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34CA8" w14:textId="77777777" w:rsidR="00967B1D" w:rsidRPr="00982C7C" w:rsidRDefault="0059173E" w:rsidP="00967B1D">
      <w:pPr>
        <w:widowControl w:val="0"/>
        <w:autoSpaceDE w:val="0"/>
        <w:autoSpaceDN w:val="0"/>
        <w:spacing w:after="0" w:line="288" w:lineRule="auto"/>
        <w:ind w:left="3780" w:right="-1040" w:hanging="4499"/>
        <w:jc w:val="center"/>
        <w:rPr>
          <w:rFonts w:eastAsia="Times New Roman" w:cs="Times New Roman"/>
          <w:b/>
          <w:sz w:val="28"/>
        </w:rPr>
      </w:pPr>
      <w:bookmarkStart w:id="0" w:name="_GoBack"/>
      <w:bookmarkEnd w:id="0"/>
      <w:r>
        <w:rPr>
          <w:rFonts w:eastAsia="Times New Roman" w:cs="Times New Roman"/>
          <w:b/>
          <w:sz w:val="28"/>
        </w:rPr>
        <w:t>2018</w:t>
      </w:r>
      <w:r w:rsidR="00967B1D" w:rsidRPr="00982C7C">
        <w:rPr>
          <w:rFonts w:eastAsia="Times New Roman" w:cs="Times New Roman"/>
          <w:b/>
          <w:sz w:val="28"/>
        </w:rPr>
        <w:t xml:space="preserve"> Student Market Committee Meeting Notes </w:t>
      </w:r>
    </w:p>
    <w:p w14:paraId="041088F3" w14:textId="77777777" w:rsidR="00967B1D" w:rsidRPr="00982C7C" w:rsidRDefault="0059173E" w:rsidP="00967B1D">
      <w:pPr>
        <w:widowControl w:val="0"/>
        <w:autoSpaceDE w:val="0"/>
        <w:autoSpaceDN w:val="0"/>
        <w:spacing w:after="0" w:line="288" w:lineRule="auto"/>
        <w:ind w:right="-1040" w:hanging="719"/>
        <w:jc w:val="center"/>
        <w:rPr>
          <w:rFonts w:eastAsia="Times New Roman" w:cs="Times New Roman"/>
          <w:b/>
          <w:sz w:val="28"/>
        </w:rPr>
      </w:pPr>
      <w:r>
        <w:rPr>
          <w:rFonts w:eastAsia="Times New Roman" w:cs="Times New Roman"/>
          <w:b/>
          <w:sz w:val="28"/>
        </w:rPr>
        <w:t>February 6, 2018</w:t>
      </w:r>
    </w:p>
    <w:p w14:paraId="0962836F" w14:textId="77777777" w:rsidR="00967B1D" w:rsidRPr="00982C7C" w:rsidRDefault="00967B1D" w:rsidP="00967B1D">
      <w:pPr>
        <w:widowControl w:val="0"/>
        <w:autoSpaceDE w:val="0"/>
        <w:autoSpaceDN w:val="0"/>
        <w:spacing w:before="1" w:after="15" w:line="240" w:lineRule="auto"/>
        <w:ind w:right="-378"/>
        <w:jc w:val="center"/>
        <w:rPr>
          <w:rFonts w:eastAsia="Times New Roman" w:cs="Times New Roman"/>
          <w:b/>
        </w:rPr>
      </w:pPr>
      <w:r w:rsidRPr="00982C7C">
        <w:rPr>
          <w:rFonts w:eastAsia="Times New Roman" w:cs="Times New Roman"/>
          <w:b/>
        </w:rPr>
        <w:t>*Committee Members</w:t>
      </w:r>
    </w:p>
    <w:tbl>
      <w:tblPr>
        <w:tblW w:w="104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9"/>
        <w:gridCol w:w="2799"/>
        <w:gridCol w:w="2207"/>
        <w:gridCol w:w="2885"/>
      </w:tblGrid>
      <w:tr w:rsidR="00967B1D" w:rsidRPr="00982C7C" w14:paraId="0D976A96" w14:textId="77777777" w:rsidTr="00FF436E">
        <w:trPr>
          <w:trHeight w:hRule="exact" w:val="254"/>
          <w:jc w:val="center"/>
        </w:trPr>
        <w:tc>
          <w:tcPr>
            <w:tcW w:w="2549" w:type="dxa"/>
          </w:tcPr>
          <w:p w14:paraId="2358F2CC" w14:textId="77777777" w:rsidR="00967B1D" w:rsidRPr="00982C7C" w:rsidRDefault="00967B1D" w:rsidP="00A356F5">
            <w:pPr>
              <w:widowControl w:val="0"/>
              <w:autoSpaceDE w:val="0"/>
              <w:autoSpaceDN w:val="0"/>
              <w:spacing w:before="9" w:after="0" w:line="240" w:lineRule="auto"/>
              <w:ind w:left="100"/>
              <w:rPr>
                <w:rFonts w:eastAsia="Arial" w:cs="Arial"/>
                <w:b/>
              </w:rPr>
            </w:pPr>
            <w:r w:rsidRPr="00982C7C">
              <w:rPr>
                <w:rFonts w:eastAsia="Arial" w:cs="Arial"/>
                <w:b/>
              </w:rPr>
              <w:t>Ruthann Crust</w:t>
            </w:r>
          </w:p>
        </w:tc>
        <w:tc>
          <w:tcPr>
            <w:tcW w:w="2799" w:type="dxa"/>
          </w:tcPr>
          <w:p w14:paraId="26673BCD" w14:textId="77777777" w:rsidR="00967B1D" w:rsidRPr="00982C7C" w:rsidRDefault="00967B1D" w:rsidP="00A356F5">
            <w:pPr>
              <w:widowControl w:val="0"/>
              <w:autoSpaceDE w:val="0"/>
              <w:autoSpaceDN w:val="0"/>
              <w:spacing w:before="9" w:after="0" w:line="240" w:lineRule="auto"/>
              <w:ind w:left="101"/>
              <w:rPr>
                <w:rFonts w:eastAsia="Arial" w:cs="Arial"/>
                <w:i/>
              </w:rPr>
            </w:pPr>
            <w:r w:rsidRPr="00982C7C">
              <w:rPr>
                <w:rFonts w:eastAsia="Arial" w:cs="Arial"/>
                <w:i/>
              </w:rPr>
              <w:t>Titanic Museum Attraction</w:t>
            </w:r>
          </w:p>
        </w:tc>
        <w:tc>
          <w:tcPr>
            <w:tcW w:w="2207" w:type="dxa"/>
          </w:tcPr>
          <w:p w14:paraId="616DEA15" w14:textId="77777777" w:rsidR="00967B1D" w:rsidRPr="00982C7C" w:rsidRDefault="00967B1D" w:rsidP="00A356F5">
            <w:pPr>
              <w:widowControl w:val="0"/>
              <w:autoSpaceDE w:val="0"/>
              <w:autoSpaceDN w:val="0"/>
              <w:spacing w:after="0" w:line="230" w:lineRule="exact"/>
              <w:ind w:left="110"/>
              <w:rPr>
                <w:rFonts w:eastAsia="Arial" w:cs="Arial"/>
                <w:b/>
              </w:rPr>
            </w:pPr>
            <w:r>
              <w:rPr>
                <w:rFonts w:eastAsia="Arial" w:cs="Arial"/>
                <w:b/>
              </w:rPr>
              <w:t>Brandon Mabe</w:t>
            </w:r>
          </w:p>
        </w:tc>
        <w:tc>
          <w:tcPr>
            <w:tcW w:w="2885" w:type="dxa"/>
          </w:tcPr>
          <w:p w14:paraId="50BA13D3" w14:textId="77777777" w:rsidR="00967B1D" w:rsidRPr="00982C7C" w:rsidRDefault="00967B1D" w:rsidP="00A356F5">
            <w:pPr>
              <w:widowControl w:val="0"/>
              <w:autoSpaceDE w:val="0"/>
              <w:autoSpaceDN w:val="0"/>
              <w:spacing w:after="0" w:line="227" w:lineRule="exact"/>
              <w:ind w:left="101"/>
              <w:rPr>
                <w:rFonts w:eastAsia="Arial" w:cs="Arial"/>
                <w:i/>
              </w:rPr>
            </w:pPr>
            <w:r>
              <w:rPr>
                <w:rFonts w:eastAsia="Arial" w:cs="Arial"/>
                <w:i/>
              </w:rPr>
              <w:t>Branson’s Famous Baldknobbers</w:t>
            </w:r>
          </w:p>
        </w:tc>
      </w:tr>
      <w:tr w:rsidR="00FF436E" w:rsidRPr="00982C7C" w14:paraId="5D6292CE" w14:textId="77777777" w:rsidTr="00FF436E">
        <w:trPr>
          <w:trHeight w:hRule="exact" w:val="254"/>
          <w:jc w:val="center"/>
        </w:trPr>
        <w:tc>
          <w:tcPr>
            <w:tcW w:w="2549" w:type="dxa"/>
          </w:tcPr>
          <w:p w14:paraId="04E0A34F" w14:textId="77777777" w:rsidR="00FF436E" w:rsidRPr="00982C7C" w:rsidRDefault="00FF436E" w:rsidP="00FF436E">
            <w:pPr>
              <w:widowControl w:val="0"/>
              <w:autoSpaceDE w:val="0"/>
              <w:autoSpaceDN w:val="0"/>
              <w:spacing w:before="9" w:after="0" w:line="240" w:lineRule="auto"/>
              <w:ind w:left="100"/>
              <w:rPr>
                <w:rFonts w:eastAsia="Arial" w:cs="Arial"/>
                <w:b/>
              </w:rPr>
            </w:pPr>
            <w:r>
              <w:rPr>
                <w:rFonts w:eastAsia="Arial" w:cs="Arial"/>
                <w:b/>
              </w:rPr>
              <w:t>Joe Modglin</w:t>
            </w:r>
          </w:p>
        </w:tc>
        <w:tc>
          <w:tcPr>
            <w:tcW w:w="2799" w:type="dxa"/>
          </w:tcPr>
          <w:p w14:paraId="38E5C49F" w14:textId="77777777" w:rsidR="00FF436E" w:rsidRPr="00982C7C" w:rsidRDefault="00FF436E" w:rsidP="00FF436E">
            <w:pPr>
              <w:widowControl w:val="0"/>
              <w:autoSpaceDE w:val="0"/>
              <w:autoSpaceDN w:val="0"/>
              <w:spacing w:before="9" w:after="0" w:line="240" w:lineRule="auto"/>
              <w:ind w:left="101"/>
              <w:rPr>
                <w:rFonts w:eastAsia="Arial" w:cs="Arial"/>
                <w:i/>
              </w:rPr>
            </w:pPr>
            <w:r>
              <w:rPr>
                <w:rFonts w:eastAsia="Arial" w:cs="Arial"/>
                <w:i/>
              </w:rPr>
              <w:t>The Haygoods</w:t>
            </w:r>
          </w:p>
        </w:tc>
        <w:tc>
          <w:tcPr>
            <w:tcW w:w="2207" w:type="dxa"/>
          </w:tcPr>
          <w:p w14:paraId="61B4E712" w14:textId="77777777" w:rsidR="00FF436E" w:rsidRDefault="00FF436E" w:rsidP="00FF436E">
            <w:pPr>
              <w:widowControl w:val="0"/>
              <w:autoSpaceDE w:val="0"/>
              <w:autoSpaceDN w:val="0"/>
              <w:spacing w:before="9" w:after="0" w:line="240" w:lineRule="auto"/>
              <w:ind w:left="105"/>
              <w:rPr>
                <w:rFonts w:eastAsia="Arial" w:cs="Arial"/>
                <w:b/>
              </w:rPr>
            </w:pPr>
            <w:r>
              <w:rPr>
                <w:rFonts w:eastAsia="Arial" w:cs="Arial"/>
                <w:b/>
              </w:rPr>
              <w:t>Mark &amp; Leslie Thomas</w:t>
            </w:r>
          </w:p>
        </w:tc>
        <w:tc>
          <w:tcPr>
            <w:tcW w:w="2885" w:type="dxa"/>
          </w:tcPr>
          <w:p w14:paraId="7411792C" w14:textId="77777777" w:rsidR="00FF436E" w:rsidRDefault="00FF436E" w:rsidP="00FF436E">
            <w:pPr>
              <w:widowControl w:val="0"/>
              <w:autoSpaceDE w:val="0"/>
              <w:autoSpaceDN w:val="0"/>
              <w:spacing w:before="9" w:after="0" w:line="240" w:lineRule="auto"/>
              <w:ind w:left="100"/>
              <w:rPr>
                <w:rFonts w:eastAsia="Arial" w:cs="Arial"/>
                <w:i/>
              </w:rPr>
            </w:pPr>
            <w:r>
              <w:rPr>
                <w:rFonts w:eastAsia="Arial" w:cs="Arial"/>
                <w:i/>
              </w:rPr>
              <w:t>Hatfield &amp; McCoy Dinner Feud</w:t>
            </w:r>
          </w:p>
        </w:tc>
      </w:tr>
      <w:tr w:rsidR="00FF436E" w:rsidRPr="00982C7C" w14:paraId="1B221309" w14:textId="77777777" w:rsidTr="00FF436E">
        <w:trPr>
          <w:trHeight w:hRule="exact" w:val="254"/>
          <w:jc w:val="center"/>
        </w:trPr>
        <w:tc>
          <w:tcPr>
            <w:tcW w:w="2549" w:type="dxa"/>
          </w:tcPr>
          <w:p w14:paraId="29A6D290" w14:textId="77777777" w:rsidR="00FF436E" w:rsidRPr="00982C7C" w:rsidRDefault="00FF436E" w:rsidP="00FF436E">
            <w:pPr>
              <w:widowControl w:val="0"/>
              <w:autoSpaceDE w:val="0"/>
              <w:autoSpaceDN w:val="0"/>
              <w:spacing w:before="14" w:after="0" w:line="240" w:lineRule="auto"/>
              <w:ind w:left="100"/>
              <w:rPr>
                <w:rFonts w:eastAsia="Arial" w:cs="Arial"/>
                <w:b/>
              </w:rPr>
            </w:pPr>
            <w:r>
              <w:rPr>
                <w:rFonts w:eastAsia="Arial" w:cs="Arial"/>
                <w:b/>
              </w:rPr>
              <w:t>Mark Pearman</w:t>
            </w:r>
          </w:p>
        </w:tc>
        <w:tc>
          <w:tcPr>
            <w:tcW w:w="2799" w:type="dxa"/>
          </w:tcPr>
          <w:p w14:paraId="7FE89D19" w14:textId="77777777" w:rsidR="00FF436E" w:rsidRPr="00982C7C" w:rsidRDefault="00FF436E" w:rsidP="00FF436E">
            <w:pPr>
              <w:widowControl w:val="0"/>
              <w:autoSpaceDE w:val="0"/>
              <w:autoSpaceDN w:val="0"/>
              <w:spacing w:before="14" w:after="0" w:line="240" w:lineRule="auto"/>
              <w:ind w:left="100"/>
              <w:rPr>
                <w:rFonts w:eastAsia="Arial" w:cs="Arial"/>
                <w:i/>
              </w:rPr>
            </w:pPr>
            <w:r>
              <w:rPr>
                <w:rFonts w:eastAsia="Arial" w:cs="Arial"/>
                <w:i/>
              </w:rPr>
              <w:t>Branson Craft Mall</w:t>
            </w:r>
          </w:p>
        </w:tc>
        <w:tc>
          <w:tcPr>
            <w:tcW w:w="2207" w:type="dxa"/>
          </w:tcPr>
          <w:p w14:paraId="19DFD087" w14:textId="77777777" w:rsidR="00FF436E" w:rsidRPr="00982C7C" w:rsidRDefault="00FF436E" w:rsidP="00FF436E">
            <w:pPr>
              <w:widowControl w:val="0"/>
              <w:autoSpaceDE w:val="0"/>
              <w:autoSpaceDN w:val="0"/>
              <w:spacing w:before="14" w:after="0" w:line="240" w:lineRule="auto"/>
              <w:ind w:left="100"/>
              <w:rPr>
                <w:rFonts w:eastAsia="Arial" w:cs="Arial"/>
                <w:b/>
              </w:rPr>
            </w:pPr>
            <w:r>
              <w:rPr>
                <w:rFonts w:eastAsia="Arial" w:cs="Arial"/>
                <w:b/>
              </w:rPr>
              <w:t>Ronda Shannon</w:t>
            </w:r>
          </w:p>
        </w:tc>
        <w:tc>
          <w:tcPr>
            <w:tcW w:w="2885" w:type="dxa"/>
          </w:tcPr>
          <w:p w14:paraId="3A4F9C0B" w14:textId="77777777" w:rsidR="00FF436E" w:rsidRPr="00982C7C" w:rsidRDefault="00D85D55" w:rsidP="00D85D55">
            <w:pPr>
              <w:widowControl w:val="0"/>
              <w:autoSpaceDE w:val="0"/>
              <w:autoSpaceDN w:val="0"/>
              <w:spacing w:before="14" w:after="0" w:line="240" w:lineRule="auto"/>
              <w:rPr>
                <w:rFonts w:eastAsia="Arial" w:cs="Arial"/>
                <w:i/>
              </w:rPr>
            </w:pPr>
            <w:r>
              <w:rPr>
                <w:rFonts w:eastAsia="Arial" w:cs="Arial"/>
                <w:i/>
              </w:rPr>
              <w:t>Dolly Parton’s Stampede</w:t>
            </w:r>
          </w:p>
        </w:tc>
      </w:tr>
      <w:tr w:rsidR="00FF436E" w:rsidRPr="00982C7C" w14:paraId="196B3018" w14:textId="77777777" w:rsidTr="00FF436E">
        <w:trPr>
          <w:trHeight w:hRule="exact" w:val="254"/>
          <w:jc w:val="center"/>
        </w:trPr>
        <w:tc>
          <w:tcPr>
            <w:tcW w:w="2549" w:type="dxa"/>
          </w:tcPr>
          <w:p w14:paraId="05410D3A" w14:textId="77777777" w:rsidR="00FF436E" w:rsidRPr="00982C7C" w:rsidRDefault="00FF436E" w:rsidP="00FF436E">
            <w:pPr>
              <w:widowControl w:val="0"/>
              <w:autoSpaceDE w:val="0"/>
              <w:autoSpaceDN w:val="0"/>
              <w:spacing w:before="14" w:after="0" w:line="240" w:lineRule="auto"/>
              <w:ind w:left="100"/>
              <w:rPr>
                <w:rFonts w:eastAsia="Arial" w:cs="Arial"/>
                <w:b/>
              </w:rPr>
            </w:pPr>
          </w:p>
        </w:tc>
        <w:tc>
          <w:tcPr>
            <w:tcW w:w="2799" w:type="dxa"/>
          </w:tcPr>
          <w:p w14:paraId="2BA50C17" w14:textId="77777777" w:rsidR="00FF436E" w:rsidRPr="00982C7C" w:rsidRDefault="00FF436E" w:rsidP="00FF436E">
            <w:pPr>
              <w:widowControl w:val="0"/>
              <w:autoSpaceDE w:val="0"/>
              <w:autoSpaceDN w:val="0"/>
              <w:spacing w:before="14" w:after="0" w:line="240" w:lineRule="auto"/>
              <w:ind w:left="100"/>
              <w:rPr>
                <w:rFonts w:eastAsia="Arial" w:cs="Arial"/>
                <w:i/>
              </w:rPr>
            </w:pPr>
          </w:p>
        </w:tc>
        <w:tc>
          <w:tcPr>
            <w:tcW w:w="2207" w:type="dxa"/>
          </w:tcPr>
          <w:p w14:paraId="75CD93A9" w14:textId="77777777" w:rsidR="00FF436E" w:rsidRPr="00982C7C" w:rsidRDefault="00FF436E" w:rsidP="00FF436E">
            <w:pPr>
              <w:widowControl w:val="0"/>
              <w:autoSpaceDE w:val="0"/>
              <w:autoSpaceDN w:val="0"/>
              <w:spacing w:before="9" w:after="0" w:line="240" w:lineRule="auto"/>
              <w:ind w:left="105"/>
              <w:rPr>
                <w:rFonts w:eastAsia="Arial" w:cs="Arial"/>
                <w:b/>
              </w:rPr>
            </w:pPr>
          </w:p>
        </w:tc>
        <w:tc>
          <w:tcPr>
            <w:tcW w:w="2885" w:type="dxa"/>
          </w:tcPr>
          <w:p w14:paraId="6AA6BB45" w14:textId="77777777" w:rsidR="00FF436E" w:rsidRPr="00982C7C" w:rsidRDefault="00FF436E" w:rsidP="00FF436E">
            <w:pPr>
              <w:widowControl w:val="0"/>
              <w:autoSpaceDE w:val="0"/>
              <w:autoSpaceDN w:val="0"/>
              <w:spacing w:before="9" w:after="0" w:line="240" w:lineRule="auto"/>
              <w:ind w:left="100"/>
              <w:rPr>
                <w:rFonts w:eastAsia="Arial" w:cs="Arial"/>
                <w:i/>
              </w:rPr>
            </w:pPr>
          </w:p>
        </w:tc>
      </w:tr>
      <w:tr w:rsidR="00FF436E" w:rsidRPr="00982C7C" w14:paraId="3EEF52A7" w14:textId="77777777" w:rsidTr="00FF436E">
        <w:trPr>
          <w:trHeight w:hRule="exact" w:val="254"/>
          <w:jc w:val="center"/>
        </w:trPr>
        <w:tc>
          <w:tcPr>
            <w:tcW w:w="2549" w:type="dxa"/>
          </w:tcPr>
          <w:p w14:paraId="4020BD05" w14:textId="77777777" w:rsidR="00FF436E" w:rsidRDefault="00FF436E" w:rsidP="00FF436E">
            <w:pPr>
              <w:widowControl w:val="0"/>
              <w:autoSpaceDE w:val="0"/>
              <w:autoSpaceDN w:val="0"/>
              <w:spacing w:before="14" w:after="0" w:line="240" w:lineRule="auto"/>
              <w:ind w:left="100"/>
              <w:rPr>
                <w:rFonts w:eastAsia="Arial" w:cs="Arial"/>
                <w:b/>
              </w:rPr>
            </w:pPr>
          </w:p>
        </w:tc>
        <w:tc>
          <w:tcPr>
            <w:tcW w:w="2799" w:type="dxa"/>
          </w:tcPr>
          <w:p w14:paraId="43003A6A" w14:textId="77777777" w:rsidR="00FF436E" w:rsidRDefault="00FF436E" w:rsidP="00FF436E">
            <w:pPr>
              <w:widowControl w:val="0"/>
              <w:autoSpaceDE w:val="0"/>
              <w:autoSpaceDN w:val="0"/>
              <w:spacing w:before="14" w:after="0" w:line="240" w:lineRule="auto"/>
              <w:ind w:left="100"/>
              <w:rPr>
                <w:rFonts w:eastAsia="Arial" w:cs="Arial"/>
                <w:i/>
              </w:rPr>
            </w:pPr>
          </w:p>
        </w:tc>
        <w:tc>
          <w:tcPr>
            <w:tcW w:w="2207" w:type="dxa"/>
          </w:tcPr>
          <w:p w14:paraId="7ACDC6ED" w14:textId="77777777" w:rsidR="00FF436E" w:rsidRDefault="00FF436E" w:rsidP="00FF436E">
            <w:pPr>
              <w:widowControl w:val="0"/>
              <w:autoSpaceDE w:val="0"/>
              <w:autoSpaceDN w:val="0"/>
              <w:spacing w:before="9" w:after="0" w:line="240" w:lineRule="auto"/>
              <w:ind w:left="105"/>
              <w:rPr>
                <w:rFonts w:eastAsia="Arial" w:cs="Arial"/>
                <w:b/>
              </w:rPr>
            </w:pPr>
          </w:p>
        </w:tc>
        <w:tc>
          <w:tcPr>
            <w:tcW w:w="2885" w:type="dxa"/>
          </w:tcPr>
          <w:p w14:paraId="43556ACF" w14:textId="77777777" w:rsidR="00FF436E" w:rsidRDefault="00FF436E" w:rsidP="00FF436E">
            <w:pPr>
              <w:widowControl w:val="0"/>
              <w:autoSpaceDE w:val="0"/>
              <w:autoSpaceDN w:val="0"/>
              <w:spacing w:before="9" w:after="0" w:line="240" w:lineRule="auto"/>
              <w:ind w:left="100"/>
              <w:rPr>
                <w:rFonts w:eastAsia="Arial" w:cs="Arial"/>
                <w:i/>
              </w:rPr>
            </w:pPr>
          </w:p>
        </w:tc>
      </w:tr>
      <w:tr w:rsidR="00FF436E" w:rsidRPr="00982C7C" w14:paraId="0C9C5F1F" w14:textId="77777777" w:rsidTr="00FF436E">
        <w:trPr>
          <w:trHeight w:hRule="exact" w:val="254"/>
          <w:jc w:val="center"/>
        </w:trPr>
        <w:tc>
          <w:tcPr>
            <w:tcW w:w="2549" w:type="dxa"/>
          </w:tcPr>
          <w:p w14:paraId="7E42A722" w14:textId="77777777" w:rsidR="00FF436E" w:rsidRDefault="00FF436E" w:rsidP="00FF436E">
            <w:pPr>
              <w:widowControl w:val="0"/>
              <w:autoSpaceDE w:val="0"/>
              <w:autoSpaceDN w:val="0"/>
              <w:spacing w:before="14" w:after="0" w:line="240" w:lineRule="auto"/>
              <w:ind w:left="100"/>
              <w:rPr>
                <w:rFonts w:eastAsia="Arial" w:cs="Arial"/>
                <w:b/>
              </w:rPr>
            </w:pPr>
          </w:p>
        </w:tc>
        <w:tc>
          <w:tcPr>
            <w:tcW w:w="2799" w:type="dxa"/>
          </w:tcPr>
          <w:p w14:paraId="5E12B4B7" w14:textId="77777777" w:rsidR="00FF436E" w:rsidRDefault="00FF436E" w:rsidP="00FF436E">
            <w:pPr>
              <w:widowControl w:val="0"/>
              <w:autoSpaceDE w:val="0"/>
              <w:autoSpaceDN w:val="0"/>
              <w:spacing w:before="14" w:after="0" w:line="240" w:lineRule="auto"/>
              <w:ind w:left="100"/>
              <w:rPr>
                <w:rFonts w:eastAsia="Arial" w:cs="Arial"/>
                <w:i/>
              </w:rPr>
            </w:pPr>
          </w:p>
        </w:tc>
        <w:tc>
          <w:tcPr>
            <w:tcW w:w="2207" w:type="dxa"/>
          </w:tcPr>
          <w:p w14:paraId="0EABC9F1" w14:textId="77777777" w:rsidR="00FF436E" w:rsidRDefault="0059173E" w:rsidP="00FF436E">
            <w:pPr>
              <w:widowControl w:val="0"/>
              <w:autoSpaceDE w:val="0"/>
              <w:autoSpaceDN w:val="0"/>
              <w:spacing w:before="9" w:after="0" w:line="240" w:lineRule="auto"/>
              <w:ind w:left="105"/>
              <w:rPr>
                <w:rFonts w:eastAsia="Arial" w:cs="Arial"/>
                <w:b/>
              </w:rPr>
            </w:pPr>
            <w:r>
              <w:rPr>
                <w:rFonts w:eastAsia="Arial" w:cs="Arial"/>
                <w:b/>
              </w:rPr>
              <w:t>Pam Critchfield</w:t>
            </w:r>
          </w:p>
        </w:tc>
        <w:tc>
          <w:tcPr>
            <w:tcW w:w="2885" w:type="dxa"/>
          </w:tcPr>
          <w:p w14:paraId="6F6EE6E2" w14:textId="77777777" w:rsidR="00FF436E" w:rsidRDefault="0059173E" w:rsidP="00FF436E">
            <w:pPr>
              <w:widowControl w:val="0"/>
              <w:autoSpaceDE w:val="0"/>
              <w:autoSpaceDN w:val="0"/>
              <w:spacing w:before="9" w:after="0" w:line="240" w:lineRule="auto"/>
              <w:ind w:left="100"/>
              <w:rPr>
                <w:rFonts w:eastAsia="Arial" w:cs="Arial"/>
                <w:i/>
              </w:rPr>
            </w:pPr>
            <w:r>
              <w:rPr>
                <w:rFonts w:eastAsia="Arial" w:cs="Arial"/>
                <w:i/>
              </w:rPr>
              <w:t>The Starlite Theatre</w:t>
            </w:r>
          </w:p>
        </w:tc>
      </w:tr>
    </w:tbl>
    <w:p w14:paraId="65F9D4D8" w14:textId="77777777" w:rsidR="00967B1D" w:rsidRPr="00982C7C" w:rsidRDefault="00967B1D" w:rsidP="00967B1D">
      <w:pPr>
        <w:widowControl w:val="0"/>
        <w:autoSpaceDE w:val="0"/>
        <w:autoSpaceDN w:val="0"/>
        <w:spacing w:after="0" w:line="240" w:lineRule="auto"/>
        <w:ind w:left="90"/>
        <w:jc w:val="center"/>
        <w:rPr>
          <w:rFonts w:eastAsia="Times New Roman" w:cs="Times New Roman"/>
          <w:b/>
        </w:rPr>
      </w:pPr>
      <w:r w:rsidRPr="00982C7C">
        <w:rPr>
          <w:rFonts w:eastAsia="Times New Roman" w:cs="Times New Roman"/>
          <w:b/>
        </w:rPr>
        <w:t>*Visitors</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2790"/>
        <w:gridCol w:w="2070"/>
        <w:gridCol w:w="3065"/>
      </w:tblGrid>
      <w:tr w:rsidR="00967B1D" w:rsidRPr="00982C7C" w14:paraId="15C12396" w14:textId="77777777" w:rsidTr="00A356F5">
        <w:trPr>
          <w:trHeight w:val="255"/>
          <w:jc w:val="center"/>
        </w:trPr>
        <w:tc>
          <w:tcPr>
            <w:tcW w:w="2515" w:type="dxa"/>
            <w:shd w:val="clear" w:color="auto" w:fill="auto"/>
            <w:noWrap/>
            <w:vAlign w:val="bottom"/>
          </w:tcPr>
          <w:p w14:paraId="3C673F3B" w14:textId="77777777" w:rsidR="00967B1D" w:rsidRPr="00982C7C" w:rsidRDefault="00967B1D" w:rsidP="00A356F5">
            <w:pPr>
              <w:widowControl w:val="0"/>
              <w:autoSpaceDE w:val="0"/>
              <w:autoSpaceDN w:val="0"/>
              <w:spacing w:after="0" w:line="240" w:lineRule="auto"/>
              <w:rPr>
                <w:rFonts w:eastAsia="Times New Roman" w:cs="Arial"/>
                <w:b/>
                <w:szCs w:val="24"/>
              </w:rPr>
            </w:pPr>
            <w:r w:rsidRPr="00982C7C">
              <w:rPr>
                <w:rFonts w:eastAsia="Times New Roman" w:cs="Arial"/>
                <w:b/>
                <w:szCs w:val="24"/>
              </w:rPr>
              <w:t>Dave Cain</w:t>
            </w:r>
          </w:p>
        </w:tc>
        <w:tc>
          <w:tcPr>
            <w:tcW w:w="2790" w:type="dxa"/>
            <w:shd w:val="clear" w:color="auto" w:fill="auto"/>
            <w:noWrap/>
            <w:vAlign w:val="bottom"/>
          </w:tcPr>
          <w:p w14:paraId="5FF18F53" w14:textId="77777777" w:rsidR="00967B1D" w:rsidRPr="00982C7C" w:rsidRDefault="00967B1D" w:rsidP="00A356F5">
            <w:pPr>
              <w:widowControl w:val="0"/>
              <w:autoSpaceDE w:val="0"/>
              <w:autoSpaceDN w:val="0"/>
              <w:spacing w:after="0" w:line="240" w:lineRule="auto"/>
              <w:rPr>
                <w:rFonts w:eastAsia="Times New Roman" w:cs="Arial"/>
                <w:i/>
                <w:szCs w:val="24"/>
              </w:rPr>
            </w:pPr>
            <w:r w:rsidRPr="00982C7C">
              <w:rPr>
                <w:rFonts w:eastAsia="Times New Roman" w:cs="Arial"/>
                <w:i/>
                <w:szCs w:val="24"/>
              </w:rPr>
              <w:t>Flash Photo</w:t>
            </w:r>
          </w:p>
        </w:tc>
        <w:tc>
          <w:tcPr>
            <w:tcW w:w="2070" w:type="dxa"/>
          </w:tcPr>
          <w:p w14:paraId="51145BA3" w14:textId="77777777" w:rsidR="00967B1D" w:rsidRPr="00982C7C" w:rsidRDefault="0059173E" w:rsidP="00A356F5">
            <w:pPr>
              <w:widowControl w:val="0"/>
              <w:autoSpaceDE w:val="0"/>
              <w:autoSpaceDN w:val="0"/>
              <w:spacing w:after="0" w:line="240" w:lineRule="auto"/>
              <w:rPr>
                <w:rFonts w:eastAsia="Times New Roman" w:cs="Arial"/>
                <w:i/>
                <w:szCs w:val="24"/>
              </w:rPr>
            </w:pPr>
            <w:r>
              <w:rPr>
                <w:rFonts w:eastAsia="Times New Roman" w:cs="Arial"/>
                <w:b/>
                <w:szCs w:val="24"/>
              </w:rPr>
              <w:t>Chris Hunter</w:t>
            </w:r>
          </w:p>
        </w:tc>
        <w:tc>
          <w:tcPr>
            <w:tcW w:w="3065" w:type="dxa"/>
          </w:tcPr>
          <w:p w14:paraId="150C590E" w14:textId="77777777" w:rsidR="00967B1D" w:rsidRPr="00982C7C" w:rsidRDefault="0059173E" w:rsidP="00A356F5">
            <w:pPr>
              <w:widowControl w:val="0"/>
              <w:autoSpaceDE w:val="0"/>
              <w:autoSpaceDN w:val="0"/>
              <w:spacing w:after="0" w:line="240" w:lineRule="auto"/>
              <w:rPr>
                <w:rFonts w:eastAsia="Times New Roman" w:cs="Arial"/>
                <w:i/>
                <w:szCs w:val="24"/>
              </w:rPr>
            </w:pPr>
            <w:r>
              <w:rPr>
                <w:rFonts w:eastAsia="Times New Roman" w:cs="Arial"/>
                <w:i/>
                <w:szCs w:val="24"/>
              </w:rPr>
              <w:t>BransonMan.com</w:t>
            </w:r>
          </w:p>
        </w:tc>
      </w:tr>
      <w:tr w:rsidR="00FF436E" w:rsidRPr="00982C7C" w14:paraId="5879B5A9" w14:textId="77777777" w:rsidTr="00A356F5">
        <w:trPr>
          <w:trHeight w:val="255"/>
          <w:jc w:val="center"/>
        </w:trPr>
        <w:tc>
          <w:tcPr>
            <w:tcW w:w="2515" w:type="dxa"/>
            <w:shd w:val="clear" w:color="auto" w:fill="auto"/>
            <w:noWrap/>
            <w:vAlign w:val="bottom"/>
          </w:tcPr>
          <w:p w14:paraId="2D7EFF7E" w14:textId="77777777" w:rsidR="00FF436E" w:rsidRPr="00982C7C" w:rsidRDefault="0059173E" w:rsidP="00A356F5">
            <w:pPr>
              <w:widowControl w:val="0"/>
              <w:autoSpaceDE w:val="0"/>
              <w:autoSpaceDN w:val="0"/>
              <w:spacing w:after="0" w:line="240" w:lineRule="auto"/>
              <w:rPr>
                <w:rFonts w:eastAsia="Times New Roman" w:cs="Arial"/>
                <w:b/>
                <w:szCs w:val="24"/>
              </w:rPr>
            </w:pPr>
            <w:r>
              <w:rPr>
                <w:rFonts w:eastAsia="Times New Roman" w:cs="Arial"/>
                <w:b/>
                <w:szCs w:val="24"/>
              </w:rPr>
              <w:t>Heather Hilton</w:t>
            </w:r>
          </w:p>
        </w:tc>
        <w:tc>
          <w:tcPr>
            <w:tcW w:w="2790" w:type="dxa"/>
            <w:shd w:val="clear" w:color="auto" w:fill="auto"/>
            <w:noWrap/>
            <w:vAlign w:val="bottom"/>
          </w:tcPr>
          <w:p w14:paraId="7C1C61FB" w14:textId="77777777" w:rsidR="00FF436E" w:rsidRPr="00982C7C" w:rsidRDefault="0059173E" w:rsidP="00A356F5">
            <w:pPr>
              <w:widowControl w:val="0"/>
              <w:autoSpaceDE w:val="0"/>
              <w:autoSpaceDN w:val="0"/>
              <w:spacing w:after="0" w:line="240" w:lineRule="auto"/>
              <w:rPr>
                <w:rFonts w:eastAsia="Times New Roman" w:cs="Arial"/>
                <w:i/>
                <w:szCs w:val="24"/>
              </w:rPr>
            </w:pPr>
            <w:r>
              <w:rPr>
                <w:rFonts w:eastAsia="Times New Roman" w:cs="Arial"/>
                <w:i/>
                <w:szCs w:val="24"/>
              </w:rPr>
              <w:t>The Track Family Fun Parks</w:t>
            </w:r>
          </w:p>
        </w:tc>
        <w:tc>
          <w:tcPr>
            <w:tcW w:w="2070" w:type="dxa"/>
          </w:tcPr>
          <w:p w14:paraId="67E7D8E3" w14:textId="77777777" w:rsidR="00FF436E" w:rsidRDefault="0059173E" w:rsidP="00A356F5">
            <w:pPr>
              <w:widowControl w:val="0"/>
              <w:autoSpaceDE w:val="0"/>
              <w:autoSpaceDN w:val="0"/>
              <w:spacing w:after="0" w:line="240" w:lineRule="auto"/>
              <w:rPr>
                <w:rFonts w:eastAsia="Times New Roman" w:cs="Arial"/>
                <w:b/>
                <w:szCs w:val="24"/>
              </w:rPr>
            </w:pPr>
            <w:r>
              <w:rPr>
                <w:rFonts w:eastAsia="Times New Roman" w:cs="Arial"/>
                <w:b/>
                <w:szCs w:val="24"/>
              </w:rPr>
              <w:t>David Lan</w:t>
            </w:r>
          </w:p>
        </w:tc>
        <w:tc>
          <w:tcPr>
            <w:tcW w:w="3065" w:type="dxa"/>
          </w:tcPr>
          <w:p w14:paraId="44785C4C" w14:textId="77777777" w:rsidR="00FF436E" w:rsidRDefault="0059173E" w:rsidP="00A356F5">
            <w:pPr>
              <w:widowControl w:val="0"/>
              <w:autoSpaceDE w:val="0"/>
              <w:autoSpaceDN w:val="0"/>
              <w:spacing w:after="0" w:line="240" w:lineRule="auto"/>
              <w:rPr>
                <w:rFonts w:eastAsia="Times New Roman" w:cs="Arial"/>
                <w:i/>
                <w:szCs w:val="24"/>
              </w:rPr>
            </w:pPr>
            <w:r>
              <w:rPr>
                <w:rFonts w:eastAsia="Times New Roman" w:cs="Arial"/>
                <w:i/>
                <w:szCs w:val="24"/>
              </w:rPr>
              <w:t>Grand Plaza Hotel</w:t>
            </w:r>
          </w:p>
        </w:tc>
      </w:tr>
    </w:tbl>
    <w:p w14:paraId="503AFD5E" w14:textId="77777777" w:rsidR="00967B1D" w:rsidRDefault="00967B1D" w:rsidP="00967B1D">
      <w:pPr>
        <w:widowControl w:val="0"/>
        <w:autoSpaceDE w:val="0"/>
        <w:autoSpaceDN w:val="0"/>
        <w:spacing w:after="0" w:line="240" w:lineRule="auto"/>
        <w:ind w:left="90"/>
        <w:jc w:val="center"/>
        <w:rPr>
          <w:rFonts w:eastAsia="Times New Roman" w:cs="Times New Roman"/>
          <w:b/>
        </w:rPr>
      </w:pPr>
      <w:r w:rsidRPr="00982C7C">
        <w:rPr>
          <w:rFonts w:eastAsia="Times New Roman" w:cs="Times New Roman"/>
          <w:b/>
        </w:rPr>
        <w:t xml:space="preserve">CVB Staff in Attendance: Lenni Neimeyer, Julie Peters, </w:t>
      </w:r>
      <w:r w:rsidR="0059173E">
        <w:rPr>
          <w:rFonts w:eastAsia="Times New Roman" w:cs="Times New Roman"/>
          <w:b/>
        </w:rPr>
        <w:t>Courtney Bressler</w:t>
      </w:r>
    </w:p>
    <w:p w14:paraId="0216EB59" w14:textId="77777777" w:rsidR="00D07324" w:rsidRDefault="00D07324" w:rsidP="00967B1D">
      <w:pPr>
        <w:widowControl w:val="0"/>
        <w:autoSpaceDE w:val="0"/>
        <w:autoSpaceDN w:val="0"/>
        <w:spacing w:after="0" w:line="240" w:lineRule="auto"/>
        <w:rPr>
          <w:rFonts w:eastAsia="Times New Roman" w:cs="Times New Roman"/>
          <w:b/>
          <w:sz w:val="24"/>
        </w:rPr>
      </w:pPr>
    </w:p>
    <w:p w14:paraId="444F73E6" w14:textId="77777777" w:rsidR="00D07324" w:rsidRPr="00944531" w:rsidRDefault="00D07324" w:rsidP="00D07324">
      <w:pPr>
        <w:widowControl w:val="0"/>
        <w:autoSpaceDE w:val="0"/>
        <w:autoSpaceDN w:val="0"/>
        <w:spacing w:after="0" w:line="240" w:lineRule="auto"/>
        <w:rPr>
          <w:rFonts w:eastAsia="Times New Roman" w:cs="Times New Roman"/>
          <w:b/>
          <w:sz w:val="24"/>
          <w:u w:val="single"/>
        </w:rPr>
      </w:pPr>
      <w:r w:rsidRPr="00944531">
        <w:rPr>
          <w:rFonts w:eastAsia="Times New Roman" w:cs="Times New Roman"/>
          <w:b/>
          <w:sz w:val="24"/>
          <w:u w:val="single"/>
        </w:rPr>
        <w:t>2018 Sales Guide</w:t>
      </w:r>
    </w:p>
    <w:p w14:paraId="371E0BBC" w14:textId="77777777" w:rsidR="00D07324" w:rsidRDefault="00D07324" w:rsidP="00FC15D7">
      <w:pPr>
        <w:pStyle w:val="ListParagraph"/>
        <w:numPr>
          <w:ilvl w:val="0"/>
          <w:numId w:val="4"/>
        </w:numPr>
        <w:ind w:left="360"/>
        <w:rPr>
          <w:sz w:val="24"/>
        </w:rPr>
      </w:pPr>
      <w:r w:rsidRPr="00C51D54">
        <w:rPr>
          <w:sz w:val="24"/>
        </w:rPr>
        <w:t>Lenni announced that t</w:t>
      </w:r>
      <w:r w:rsidR="00FC15D7">
        <w:rPr>
          <w:sz w:val="24"/>
        </w:rPr>
        <w:t xml:space="preserve">his </w:t>
      </w:r>
      <w:r>
        <w:rPr>
          <w:sz w:val="24"/>
        </w:rPr>
        <w:t xml:space="preserve">guide will allow businesses to begin budgeting and planning ahead for 2018. As members of the Student Committee, Lenni asked everyone to pass along information that the 2018 Sales Guide is available. </w:t>
      </w:r>
      <w:r w:rsidRPr="00C51D54">
        <w:rPr>
          <w:sz w:val="24"/>
        </w:rPr>
        <w:t xml:space="preserve"> </w:t>
      </w:r>
      <w:r w:rsidR="00AC77F1">
        <w:rPr>
          <w:sz w:val="24"/>
        </w:rPr>
        <w:t xml:space="preserve"> </w:t>
      </w:r>
    </w:p>
    <w:p w14:paraId="16B4F93A" w14:textId="77777777" w:rsidR="00D07324" w:rsidRDefault="00D07324" w:rsidP="00D07324">
      <w:pPr>
        <w:spacing w:after="0"/>
        <w:rPr>
          <w:b/>
          <w:sz w:val="24"/>
          <w:u w:val="single"/>
        </w:rPr>
      </w:pPr>
      <w:r w:rsidRPr="00D07324">
        <w:rPr>
          <w:b/>
          <w:sz w:val="24"/>
          <w:u w:val="single"/>
        </w:rPr>
        <w:t>Upcoming Partnerships/Due Dates</w:t>
      </w:r>
    </w:p>
    <w:p w14:paraId="37C9D5F3" w14:textId="77777777" w:rsidR="00AC77F1" w:rsidRDefault="00D07324" w:rsidP="00D07324">
      <w:pPr>
        <w:pStyle w:val="ListParagraph"/>
        <w:numPr>
          <w:ilvl w:val="0"/>
          <w:numId w:val="5"/>
        </w:numPr>
        <w:rPr>
          <w:sz w:val="24"/>
        </w:rPr>
      </w:pPr>
      <w:r w:rsidRPr="00D07324">
        <w:rPr>
          <w:sz w:val="24"/>
        </w:rPr>
        <w:t xml:space="preserve">2018 </w:t>
      </w:r>
      <w:r w:rsidR="00AC77F1">
        <w:rPr>
          <w:sz w:val="24"/>
        </w:rPr>
        <w:t xml:space="preserve">Branson Live in </w:t>
      </w:r>
      <w:r w:rsidR="00716361">
        <w:rPr>
          <w:sz w:val="24"/>
        </w:rPr>
        <w:t>Memphis Partnership – Deadline</w:t>
      </w:r>
      <w:r w:rsidR="00AC77F1">
        <w:rPr>
          <w:sz w:val="24"/>
        </w:rPr>
        <w:t xml:space="preserve"> April 6, 2018: Lenni noted that information for sign ups and app</w:t>
      </w:r>
      <w:r w:rsidR="005C6E85">
        <w:rPr>
          <w:sz w:val="24"/>
        </w:rPr>
        <w:t>lications will be found online.</w:t>
      </w:r>
      <w:r w:rsidR="00770FAB">
        <w:rPr>
          <w:sz w:val="24"/>
        </w:rPr>
        <w:t xml:space="preserve"> There are currently 11 businesses signed up with a limit of 25 businesses. </w:t>
      </w:r>
    </w:p>
    <w:p w14:paraId="5521A7BD" w14:textId="77777777" w:rsidR="00D50355" w:rsidRDefault="00D50355" w:rsidP="00D50355">
      <w:pPr>
        <w:pStyle w:val="ListParagraph"/>
        <w:numPr>
          <w:ilvl w:val="1"/>
          <w:numId w:val="5"/>
        </w:numPr>
        <w:rPr>
          <w:sz w:val="24"/>
        </w:rPr>
      </w:pPr>
      <w:r>
        <w:rPr>
          <w:sz w:val="24"/>
        </w:rPr>
        <w:t xml:space="preserve">Ruthann also noted that there will also be an upcoming 2018 Branson Live in Dallas Partnership in Dallas, Texas with more information coming. </w:t>
      </w:r>
    </w:p>
    <w:p w14:paraId="072CDD0C" w14:textId="77777777" w:rsidR="005C6E85" w:rsidRPr="00280E98" w:rsidRDefault="005C6E85" w:rsidP="00280E98">
      <w:pPr>
        <w:pStyle w:val="ListParagraph"/>
        <w:numPr>
          <w:ilvl w:val="0"/>
          <w:numId w:val="5"/>
        </w:numPr>
        <w:rPr>
          <w:sz w:val="24"/>
        </w:rPr>
      </w:pPr>
      <w:r>
        <w:rPr>
          <w:sz w:val="24"/>
        </w:rPr>
        <w:t>2018 Music Dire</w:t>
      </w:r>
      <w:r w:rsidR="00716361">
        <w:rPr>
          <w:sz w:val="24"/>
        </w:rPr>
        <w:t>ctor FAM Tour Registration – Deadline</w:t>
      </w:r>
      <w:r>
        <w:rPr>
          <w:sz w:val="24"/>
        </w:rPr>
        <w:t xml:space="preserve"> April 27, 2018</w:t>
      </w:r>
      <w:r w:rsidR="00C74165">
        <w:rPr>
          <w:sz w:val="24"/>
        </w:rPr>
        <w:t>: There are currently 13 businesses signed up</w:t>
      </w:r>
      <w:r w:rsidR="00770FAB">
        <w:rPr>
          <w:sz w:val="24"/>
        </w:rPr>
        <w:t xml:space="preserve"> with</w:t>
      </w:r>
      <w:r w:rsidR="00C74165">
        <w:rPr>
          <w:sz w:val="24"/>
        </w:rPr>
        <w:t xml:space="preserve"> a limit of 25 businesses.</w:t>
      </w:r>
    </w:p>
    <w:p w14:paraId="5F28D19A" w14:textId="77777777" w:rsidR="00967B1D" w:rsidRPr="00944531" w:rsidRDefault="00FA4EFE" w:rsidP="00967B1D">
      <w:pPr>
        <w:widowControl w:val="0"/>
        <w:autoSpaceDE w:val="0"/>
        <w:autoSpaceDN w:val="0"/>
        <w:spacing w:after="0" w:line="240" w:lineRule="auto"/>
        <w:rPr>
          <w:rFonts w:eastAsia="Times New Roman" w:cs="Times New Roman"/>
          <w:b/>
          <w:sz w:val="24"/>
          <w:u w:val="single"/>
        </w:rPr>
      </w:pPr>
      <w:r>
        <w:rPr>
          <w:rFonts w:eastAsia="Times New Roman" w:cs="Times New Roman"/>
          <w:b/>
          <w:sz w:val="24"/>
          <w:u w:val="single"/>
        </w:rPr>
        <w:t>Post Leisure Group Sales Department Events Updat</w:t>
      </w:r>
      <w:r w:rsidR="006B47AF">
        <w:rPr>
          <w:rFonts w:eastAsia="Times New Roman" w:cs="Times New Roman"/>
          <w:b/>
          <w:sz w:val="24"/>
          <w:u w:val="single"/>
        </w:rPr>
        <w:t>e</w:t>
      </w:r>
    </w:p>
    <w:p w14:paraId="3BFDDC49" w14:textId="77777777" w:rsidR="00967B1D" w:rsidRDefault="00216454" w:rsidP="00967B1D">
      <w:pPr>
        <w:pStyle w:val="ListParagraph"/>
        <w:widowControl w:val="0"/>
        <w:numPr>
          <w:ilvl w:val="0"/>
          <w:numId w:val="4"/>
        </w:numPr>
        <w:autoSpaceDE w:val="0"/>
        <w:autoSpaceDN w:val="0"/>
        <w:spacing w:after="0" w:line="240" w:lineRule="auto"/>
        <w:ind w:left="360"/>
        <w:rPr>
          <w:rFonts w:eastAsia="Times New Roman" w:cs="Times New Roman"/>
          <w:sz w:val="24"/>
        </w:rPr>
      </w:pPr>
      <w:r>
        <w:rPr>
          <w:rFonts w:eastAsia="Times New Roman" w:cs="Times New Roman"/>
          <w:sz w:val="24"/>
        </w:rPr>
        <w:t>2018</w:t>
      </w:r>
      <w:r w:rsidR="00FA4EFE">
        <w:rPr>
          <w:rFonts w:eastAsia="Times New Roman" w:cs="Times New Roman"/>
          <w:sz w:val="24"/>
        </w:rPr>
        <w:t xml:space="preserve"> SYTA </w:t>
      </w:r>
      <w:r>
        <w:rPr>
          <w:rFonts w:eastAsia="Times New Roman" w:cs="Times New Roman"/>
          <w:sz w:val="24"/>
        </w:rPr>
        <w:t>Summit – January 17-21, 2018 – Lenni noted that Leah attended the 2018 SYTA Summit.</w:t>
      </w:r>
    </w:p>
    <w:p w14:paraId="14F8A01C" w14:textId="77777777" w:rsidR="006B47AF" w:rsidRDefault="006B47AF" w:rsidP="006B47AF">
      <w:pPr>
        <w:widowControl w:val="0"/>
        <w:autoSpaceDE w:val="0"/>
        <w:autoSpaceDN w:val="0"/>
        <w:spacing w:after="0" w:line="240" w:lineRule="auto"/>
        <w:rPr>
          <w:rFonts w:eastAsia="Times New Roman" w:cs="Times New Roman"/>
          <w:sz w:val="24"/>
        </w:rPr>
      </w:pPr>
    </w:p>
    <w:p w14:paraId="2122FF81" w14:textId="77777777" w:rsidR="006B47AF" w:rsidRDefault="006B47AF" w:rsidP="006B47AF">
      <w:pPr>
        <w:widowControl w:val="0"/>
        <w:autoSpaceDE w:val="0"/>
        <w:autoSpaceDN w:val="0"/>
        <w:spacing w:after="0" w:line="240" w:lineRule="auto"/>
        <w:rPr>
          <w:rFonts w:eastAsia="Times New Roman" w:cs="Times New Roman"/>
          <w:b/>
          <w:sz w:val="24"/>
          <w:u w:val="single"/>
        </w:rPr>
      </w:pPr>
      <w:r>
        <w:rPr>
          <w:rFonts w:eastAsia="Times New Roman" w:cs="Times New Roman"/>
          <w:b/>
          <w:sz w:val="24"/>
          <w:u w:val="single"/>
        </w:rPr>
        <w:t>Upcoming Leisure Group Sales Department Events Update</w:t>
      </w:r>
    </w:p>
    <w:p w14:paraId="56B0CD95" w14:textId="77777777" w:rsidR="009F090A" w:rsidRDefault="006B47AF" w:rsidP="000226C6">
      <w:pPr>
        <w:pStyle w:val="ListParagraph"/>
        <w:widowControl w:val="0"/>
        <w:numPr>
          <w:ilvl w:val="0"/>
          <w:numId w:val="6"/>
        </w:numPr>
        <w:autoSpaceDE w:val="0"/>
        <w:autoSpaceDN w:val="0"/>
        <w:spacing w:after="0" w:line="240" w:lineRule="auto"/>
        <w:rPr>
          <w:rFonts w:eastAsia="Times New Roman" w:cs="Times New Roman"/>
          <w:sz w:val="24"/>
        </w:rPr>
      </w:pPr>
      <w:r>
        <w:rPr>
          <w:rFonts w:eastAsia="Times New Roman" w:cs="Times New Roman"/>
          <w:sz w:val="24"/>
        </w:rPr>
        <w:t xml:space="preserve">2018 TMEA – </w:t>
      </w:r>
      <w:r w:rsidR="00257628">
        <w:rPr>
          <w:rFonts w:eastAsia="Times New Roman" w:cs="Times New Roman"/>
          <w:sz w:val="24"/>
        </w:rPr>
        <w:t xml:space="preserve">San Antonio, Texas – February 14-17 - </w:t>
      </w:r>
      <w:r w:rsidR="00C74165">
        <w:rPr>
          <w:rFonts w:eastAsia="Times New Roman" w:cs="Times New Roman"/>
          <w:sz w:val="24"/>
        </w:rPr>
        <w:t xml:space="preserve">Ruthann explained that TMEA (Texas Music Educators Association) is a huge tradeshow attended in San Antonio, Texas. </w:t>
      </w:r>
    </w:p>
    <w:p w14:paraId="57CB9F2D" w14:textId="77777777" w:rsidR="000226C6" w:rsidRDefault="009F090A" w:rsidP="00716361">
      <w:pPr>
        <w:pStyle w:val="ListParagraph"/>
        <w:widowControl w:val="0"/>
        <w:numPr>
          <w:ilvl w:val="1"/>
          <w:numId w:val="6"/>
        </w:numPr>
        <w:autoSpaceDE w:val="0"/>
        <w:autoSpaceDN w:val="0"/>
        <w:spacing w:after="0" w:line="240" w:lineRule="auto"/>
        <w:jc w:val="both"/>
        <w:rPr>
          <w:rFonts w:eastAsia="Times New Roman" w:cs="Times New Roman"/>
          <w:sz w:val="24"/>
        </w:rPr>
      </w:pPr>
      <w:r>
        <w:rPr>
          <w:rFonts w:eastAsia="Times New Roman" w:cs="Times New Roman"/>
          <w:sz w:val="24"/>
        </w:rPr>
        <w:t xml:space="preserve">Breakfast - </w:t>
      </w:r>
      <w:r w:rsidR="00C74165">
        <w:rPr>
          <w:rFonts w:eastAsia="Times New Roman" w:cs="Times New Roman"/>
          <w:sz w:val="24"/>
        </w:rPr>
        <w:t>Lenni announced that this year they will be putting together a breakfast for music directors</w:t>
      </w:r>
      <w:r w:rsidR="00D85D55">
        <w:rPr>
          <w:rFonts w:eastAsia="Times New Roman" w:cs="Times New Roman"/>
          <w:sz w:val="24"/>
        </w:rPr>
        <w:t>.</w:t>
      </w:r>
      <w:r w:rsidR="00036786">
        <w:rPr>
          <w:rFonts w:eastAsia="Times New Roman" w:cs="Times New Roman"/>
          <w:sz w:val="24"/>
        </w:rPr>
        <w:t xml:space="preserve"> The event will be a breakfast to l</w:t>
      </w:r>
      <w:r w:rsidR="00D85D55">
        <w:rPr>
          <w:rFonts w:eastAsia="Times New Roman" w:cs="Times New Roman"/>
          <w:sz w:val="24"/>
        </w:rPr>
        <w:t xml:space="preserve">et music </w:t>
      </w:r>
      <w:r w:rsidR="00716361">
        <w:rPr>
          <w:rFonts w:eastAsia="Times New Roman" w:cs="Times New Roman"/>
          <w:sz w:val="24"/>
        </w:rPr>
        <w:t>directors know</w:t>
      </w:r>
      <w:r w:rsidR="00036786">
        <w:rPr>
          <w:rFonts w:eastAsia="Times New Roman" w:cs="Times New Roman"/>
          <w:sz w:val="24"/>
        </w:rPr>
        <w:t xml:space="preserve"> what Branson has to offer them and their students.</w:t>
      </w:r>
      <w:r w:rsidR="00C74165">
        <w:rPr>
          <w:rFonts w:eastAsia="Times New Roman" w:cs="Times New Roman"/>
          <w:sz w:val="24"/>
        </w:rPr>
        <w:t xml:space="preserve"> For those attending, Lenni noted, there will be a $50 charge for their food. Lenni also noted that currently have 33 people signed up to attend, 12 music directors, along with 21 Branson people in attendance. </w:t>
      </w:r>
      <w:r w:rsidR="00036786">
        <w:rPr>
          <w:rFonts w:eastAsia="Times New Roman" w:cs="Times New Roman"/>
          <w:sz w:val="24"/>
        </w:rPr>
        <w:t>Ruthann announced that she is</w:t>
      </w:r>
      <w:r w:rsidR="00D85D55">
        <w:rPr>
          <w:rFonts w:eastAsia="Times New Roman" w:cs="Times New Roman"/>
          <w:sz w:val="24"/>
        </w:rPr>
        <w:t xml:space="preserve"> working on getting more music directors.</w:t>
      </w:r>
      <w:r w:rsidR="00036786">
        <w:rPr>
          <w:rFonts w:eastAsia="Times New Roman" w:cs="Times New Roman"/>
          <w:sz w:val="24"/>
        </w:rPr>
        <w:t xml:space="preserve"> Ruthann asked for committee member volunteers to call more tour operators from the list</w:t>
      </w:r>
      <w:r w:rsidR="00926439">
        <w:rPr>
          <w:rFonts w:eastAsia="Times New Roman" w:cs="Times New Roman"/>
          <w:sz w:val="24"/>
        </w:rPr>
        <w:t xml:space="preserve"> for the TMEA Breakfast. The commi</w:t>
      </w:r>
      <w:r w:rsidR="00EA7FCB">
        <w:rPr>
          <w:rFonts w:eastAsia="Times New Roman" w:cs="Times New Roman"/>
          <w:sz w:val="24"/>
        </w:rPr>
        <w:t>ttee volunteers included Ashlee</w:t>
      </w:r>
      <w:r w:rsidR="00926439">
        <w:rPr>
          <w:rFonts w:eastAsia="Times New Roman" w:cs="Times New Roman"/>
          <w:sz w:val="24"/>
        </w:rPr>
        <w:t xml:space="preserve"> </w:t>
      </w:r>
      <w:proofErr w:type="spellStart"/>
      <w:r w:rsidR="00926439">
        <w:rPr>
          <w:rFonts w:eastAsia="Times New Roman" w:cs="Times New Roman"/>
          <w:sz w:val="24"/>
        </w:rPr>
        <w:t>Beede</w:t>
      </w:r>
      <w:proofErr w:type="spellEnd"/>
      <w:r w:rsidR="00926439">
        <w:rPr>
          <w:rFonts w:eastAsia="Times New Roman" w:cs="Times New Roman"/>
          <w:sz w:val="24"/>
        </w:rPr>
        <w:t xml:space="preserve">, Kyle </w:t>
      </w:r>
      <w:proofErr w:type="spellStart"/>
      <w:r w:rsidR="00926439">
        <w:rPr>
          <w:rFonts w:eastAsia="Times New Roman" w:cs="Times New Roman"/>
          <w:sz w:val="24"/>
        </w:rPr>
        <w:t>Hoeck</w:t>
      </w:r>
      <w:proofErr w:type="spellEnd"/>
      <w:r w:rsidR="00926439">
        <w:rPr>
          <w:rFonts w:eastAsia="Times New Roman" w:cs="Times New Roman"/>
          <w:sz w:val="24"/>
        </w:rPr>
        <w:t xml:space="preserve">, </w:t>
      </w:r>
      <w:r w:rsidR="00926439">
        <w:rPr>
          <w:rFonts w:eastAsia="Times New Roman" w:cs="Times New Roman"/>
          <w:sz w:val="24"/>
        </w:rPr>
        <w:lastRenderedPageBreak/>
        <w:t xml:space="preserve">Jay Wilson, Brandon </w:t>
      </w:r>
      <w:proofErr w:type="spellStart"/>
      <w:r w:rsidR="00926439">
        <w:rPr>
          <w:rFonts w:eastAsia="Times New Roman" w:cs="Times New Roman"/>
          <w:sz w:val="24"/>
        </w:rPr>
        <w:t>Mabe</w:t>
      </w:r>
      <w:proofErr w:type="spellEnd"/>
      <w:r w:rsidR="00926439">
        <w:rPr>
          <w:rFonts w:eastAsia="Times New Roman" w:cs="Times New Roman"/>
          <w:sz w:val="24"/>
        </w:rPr>
        <w:t xml:space="preserve">, Joe </w:t>
      </w:r>
      <w:proofErr w:type="spellStart"/>
      <w:r w:rsidR="00926439">
        <w:rPr>
          <w:rFonts w:eastAsia="Times New Roman" w:cs="Times New Roman"/>
          <w:sz w:val="24"/>
        </w:rPr>
        <w:t>Modglin</w:t>
      </w:r>
      <w:proofErr w:type="spellEnd"/>
      <w:r w:rsidR="00926439">
        <w:rPr>
          <w:rFonts w:eastAsia="Times New Roman" w:cs="Times New Roman"/>
          <w:sz w:val="24"/>
        </w:rPr>
        <w:t>, Pam Critchfield, and Mark and Leslie Thomas.</w:t>
      </w:r>
      <w:r w:rsidR="00D50355">
        <w:rPr>
          <w:rFonts w:eastAsia="Times New Roman" w:cs="Times New Roman"/>
          <w:sz w:val="24"/>
        </w:rPr>
        <w:t xml:space="preserve"> Lenni ran through the 2018 TMEA Breakfast agenda and noted that she would have 2018 Music Director FAM applications available. Lenni also noted that there will be a gift for music educators concluding the breakfast.</w:t>
      </w:r>
    </w:p>
    <w:p w14:paraId="39A65737" w14:textId="77777777" w:rsidR="00280E98" w:rsidRDefault="00280E98" w:rsidP="00716361">
      <w:pPr>
        <w:pStyle w:val="ListParagraph"/>
        <w:widowControl w:val="0"/>
        <w:numPr>
          <w:ilvl w:val="1"/>
          <w:numId w:val="6"/>
        </w:numPr>
        <w:autoSpaceDE w:val="0"/>
        <w:autoSpaceDN w:val="0"/>
        <w:spacing w:after="0" w:line="240" w:lineRule="auto"/>
        <w:jc w:val="both"/>
        <w:rPr>
          <w:rFonts w:eastAsia="Times New Roman" w:cs="Times New Roman"/>
          <w:sz w:val="24"/>
        </w:rPr>
      </w:pPr>
      <w:r>
        <w:rPr>
          <w:rFonts w:eastAsia="Times New Roman" w:cs="Times New Roman"/>
          <w:sz w:val="24"/>
        </w:rPr>
        <w:t xml:space="preserve">Branson Aisle – Ruthann announced that she is very excited for the booths this year, and there are 18 Branson booths total, with 9 on each side. </w:t>
      </w:r>
      <w:r w:rsidR="00286C10">
        <w:rPr>
          <w:rFonts w:eastAsia="Times New Roman" w:cs="Times New Roman"/>
          <w:sz w:val="24"/>
        </w:rPr>
        <w:t xml:space="preserve">Ruthann reminded committee members that TMEA had changed their booth sharing policy and that it was different from last year when they did a co-op. This year each Branson business will have their own booth in order to get recognition for their Branson </w:t>
      </w:r>
      <w:r w:rsidR="00171547">
        <w:rPr>
          <w:rFonts w:eastAsia="Times New Roman" w:cs="Times New Roman"/>
          <w:sz w:val="24"/>
        </w:rPr>
        <w:t xml:space="preserve">business. However, TMEA did grant them permission for all of the Branson booths to remain next to each other. </w:t>
      </w:r>
      <w:r w:rsidR="009A5AA2">
        <w:rPr>
          <w:rFonts w:eastAsia="Times New Roman" w:cs="Times New Roman"/>
          <w:sz w:val="24"/>
        </w:rPr>
        <w:t>As discussed in their last meeting of coming up with a consistency between all the Branson booths, Lenni announced that each booth will have a sign similar to a road sign reading Branson, Missouri. The idea was to allow each booth to remain their own independent business, yet still be one unified destination.</w:t>
      </w:r>
      <w:r w:rsidR="003F151B">
        <w:rPr>
          <w:rFonts w:eastAsia="Times New Roman" w:cs="Times New Roman"/>
          <w:sz w:val="24"/>
        </w:rPr>
        <w:t xml:space="preserve"> Lenni was ecstatic to announce that the CVB booth’s backdrop </w:t>
      </w:r>
      <w:r w:rsidR="00A8176F">
        <w:rPr>
          <w:rFonts w:eastAsia="Times New Roman" w:cs="Times New Roman"/>
          <w:sz w:val="24"/>
        </w:rPr>
        <w:t>this year will be a customized Branson quilt made up of the souvenir t-shirts of area shows, attractions, and more. Lenni noted that there will be a drawing at the end of the week to win this one of a kind Branson quilt. Ruthann requested that</w:t>
      </w:r>
      <w:r w:rsidR="00716361">
        <w:rPr>
          <w:rFonts w:eastAsia="Times New Roman" w:cs="Times New Roman"/>
          <w:sz w:val="24"/>
        </w:rPr>
        <w:t xml:space="preserve"> each booth also have 2018 Student</w:t>
      </w:r>
      <w:r w:rsidR="00A8176F">
        <w:rPr>
          <w:rFonts w:eastAsia="Times New Roman" w:cs="Times New Roman"/>
          <w:sz w:val="24"/>
        </w:rPr>
        <w:t xml:space="preserve"> Guides to be able to inform music educators and directors of a broader idea of what Branson has to offer. </w:t>
      </w:r>
      <w:r w:rsidR="00894735">
        <w:rPr>
          <w:rFonts w:eastAsia="Times New Roman" w:cs="Times New Roman"/>
          <w:sz w:val="24"/>
        </w:rPr>
        <w:t xml:space="preserve">Ruthann wanted to give committee members a friendly reminder not to tear down their booths or signs early as it may result in a loss of their points. Ruthann also reminded the committee that when it comes to give aways you can never have too much. </w:t>
      </w:r>
    </w:p>
    <w:p w14:paraId="3D6CB8F7" w14:textId="77777777" w:rsidR="00A8176F" w:rsidRDefault="00A8176F" w:rsidP="00716361">
      <w:pPr>
        <w:pStyle w:val="ListParagraph"/>
        <w:widowControl w:val="0"/>
        <w:numPr>
          <w:ilvl w:val="1"/>
          <w:numId w:val="6"/>
        </w:numPr>
        <w:autoSpaceDE w:val="0"/>
        <w:autoSpaceDN w:val="0"/>
        <w:spacing w:after="0" w:line="240" w:lineRule="auto"/>
        <w:jc w:val="both"/>
        <w:rPr>
          <w:rFonts w:eastAsia="Times New Roman" w:cs="Times New Roman"/>
          <w:sz w:val="24"/>
        </w:rPr>
      </w:pPr>
      <w:r>
        <w:rPr>
          <w:rFonts w:eastAsia="Times New Roman" w:cs="Times New Roman"/>
          <w:sz w:val="24"/>
        </w:rPr>
        <w:t xml:space="preserve">Dine Around </w:t>
      </w:r>
      <w:r w:rsidR="00894735">
        <w:rPr>
          <w:rFonts w:eastAsia="Times New Roman" w:cs="Times New Roman"/>
          <w:sz w:val="24"/>
        </w:rPr>
        <w:t>–</w:t>
      </w:r>
      <w:r>
        <w:rPr>
          <w:rFonts w:eastAsia="Times New Roman" w:cs="Times New Roman"/>
          <w:sz w:val="24"/>
        </w:rPr>
        <w:t xml:space="preserve"> </w:t>
      </w:r>
      <w:r w:rsidR="00894735">
        <w:rPr>
          <w:rFonts w:eastAsia="Times New Roman" w:cs="Times New Roman"/>
          <w:sz w:val="24"/>
        </w:rPr>
        <w:t xml:space="preserve">Ruthann announced that the 2018 TMEA Dine Around will be in the same location as it was last year, the Hard Rock Café in San Antonio, Texas. There will be a taco bar and </w:t>
      </w:r>
      <w:r w:rsidR="00D85D55">
        <w:rPr>
          <w:rFonts w:eastAsia="Times New Roman" w:cs="Times New Roman"/>
          <w:sz w:val="24"/>
        </w:rPr>
        <w:t>more.</w:t>
      </w:r>
      <w:r w:rsidR="00894735">
        <w:rPr>
          <w:rFonts w:eastAsia="Times New Roman" w:cs="Times New Roman"/>
          <w:sz w:val="24"/>
        </w:rPr>
        <w:t xml:space="preserve"> Ruthann reminded committee members that the Dine Around had been changed to Thursday night as TMEA switched their program and </w:t>
      </w:r>
      <w:r w:rsidR="00625D90">
        <w:rPr>
          <w:rFonts w:eastAsia="Times New Roman" w:cs="Times New Roman"/>
          <w:sz w:val="24"/>
        </w:rPr>
        <w:t>will end at 5 p</w:t>
      </w:r>
      <w:r w:rsidR="00894735">
        <w:rPr>
          <w:rFonts w:eastAsia="Times New Roman" w:cs="Times New Roman"/>
          <w:sz w:val="24"/>
        </w:rPr>
        <w:t xml:space="preserve">m. Thursday evening. </w:t>
      </w:r>
    </w:p>
    <w:p w14:paraId="0F00A95C" w14:textId="77777777" w:rsidR="0088627C" w:rsidRDefault="0088627C" w:rsidP="0088627C">
      <w:pPr>
        <w:pStyle w:val="ListParagraph"/>
        <w:widowControl w:val="0"/>
        <w:numPr>
          <w:ilvl w:val="0"/>
          <w:numId w:val="6"/>
        </w:numPr>
        <w:autoSpaceDE w:val="0"/>
        <w:autoSpaceDN w:val="0"/>
        <w:spacing w:after="0" w:line="240" w:lineRule="auto"/>
        <w:rPr>
          <w:rFonts w:eastAsia="Times New Roman" w:cs="Times New Roman"/>
          <w:sz w:val="24"/>
        </w:rPr>
      </w:pPr>
      <w:r>
        <w:rPr>
          <w:rFonts w:eastAsia="Times New Roman" w:cs="Times New Roman"/>
          <w:sz w:val="24"/>
        </w:rPr>
        <w:t>2018 SYTA Sales Conference</w:t>
      </w:r>
      <w:r w:rsidR="00257628">
        <w:rPr>
          <w:rFonts w:eastAsia="Times New Roman" w:cs="Times New Roman"/>
          <w:sz w:val="24"/>
        </w:rPr>
        <w:t xml:space="preserve"> - Baltimore, Maryland – August 24-28</w:t>
      </w:r>
    </w:p>
    <w:p w14:paraId="276DE8CB" w14:textId="77777777" w:rsidR="0088627C" w:rsidRDefault="0088627C" w:rsidP="00BF6433">
      <w:pPr>
        <w:pStyle w:val="ListParagraph"/>
        <w:widowControl w:val="0"/>
        <w:numPr>
          <w:ilvl w:val="1"/>
          <w:numId w:val="6"/>
        </w:numPr>
        <w:autoSpaceDE w:val="0"/>
        <w:autoSpaceDN w:val="0"/>
        <w:spacing w:after="0" w:line="240" w:lineRule="auto"/>
        <w:rPr>
          <w:rFonts w:eastAsia="Times New Roman" w:cs="Times New Roman"/>
          <w:sz w:val="24"/>
        </w:rPr>
      </w:pPr>
      <w:r w:rsidRPr="00D85D55">
        <w:rPr>
          <w:rFonts w:eastAsia="Times New Roman" w:cs="Times New Roman"/>
          <w:sz w:val="24"/>
        </w:rPr>
        <w:t>Branson Ice Cream Social</w:t>
      </w:r>
      <w:r w:rsidR="00257628" w:rsidRPr="00D85D55">
        <w:rPr>
          <w:rFonts w:eastAsia="Times New Roman" w:cs="Times New Roman"/>
          <w:sz w:val="24"/>
        </w:rPr>
        <w:t xml:space="preserve"> – Ruthann and Lenni announced that the ice cream booth </w:t>
      </w:r>
      <w:r w:rsidR="00EA7FCB" w:rsidRPr="00D85D55">
        <w:rPr>
          <w:rFonts w:eastAsia="Times New Roman" w:cs="Times New Roman"/>
          <w:sz w:val="24"/>
        </w:rPr>
        <w:t>would</w:t>
      </w:r>
      <w:r w:rsidR="00257628" w:rsidRPr="00D85D55">
        <w:rPr>
          <w:rFonts w:eastAsia="Times New Roman" w:cs="Times New Roman"/>
          <w:sz w:val="24"/>
        </w:rPr>
        <w:t xml:space="preserve"> be the sponsor</w:t>
      </w:r>
      <w:r w:rsidR="00EA7FCB">
        <w:rPr>
          <w:rFonts w:eastAsia="Times New Roman" w:cs="Times New Roman"/>
          <w:sz w:val="24"/>
        </w:rPr>
        <w:t>ship</w:t>
      </w:r>
      <w:r w:rsidR="00257628" w:rsidRPr="00D85D55">
        <w:rPr>
          <w:rFonts w:eastAsia="Times New Roman" w:cs="Times New Roman"/>
          <w:sz w:val="24"/>
        </w:rPr>
        <w:t xml:space="preserve"> for SYTA, just as it was for ABA. </w:t>
      </w:r>
    </w:p>
    <w:p w14:paraId="3E887A54" w14:textId="77777777" w:rsidR="00D85D55" w:rsidRDefault="00716361" w:rsidP="00BF6433">
      <w:pPr>
        <w:pStyle w:val="ListParagraph"/>
        <w:widowControl w:val="0"/>
        <w:numPr>
          <w:ilvl w:val="1"/>
          <w:numId w:val="6"/>
        </w:numPr>
        <w:autoSpaceDE w:val="0"/>
        <w:autoSpaceDN w:val="0"/>
        <w:spacing w:after="0" w:line="240" w:lineRule="auto"/>
        <w:rPr>
          <w:rFonts w:eastAsia="Times New Roman" w:cs="Times New Roman"/>
          <w:sz w:val="24"/>
        </w:rPr>
      </w:pPr>
      <w:r>
        <w:rPr>
          <w:rFonts w:eastAsia="Times New Roman" w:cs="Times New Roman"/>
          <w:sz w:val="24"/>
        </w:rPr>
        <w:t>It was noted that the cost for the SYTA Ice Cream Booth</w:t>
      </w:r>
      <w:r w:rsidR="00EA7FCB">
        <w:rPr>
          <w:rFonts w:eastAsia="Times New Roman" w:cs="Times New Roman"/>
          <w:sz w:val="24"/>
        </w:rPr>
        <w:t xml:space="preserve"> sponsorship</w:t>
      </w:r>
      <w:r>
        <w:rPr>
          <w:rFonts w:eastAsia="Times New Roman" w:cs="Times New Roman"/>
          <w:sz w:val="24"/>
        </w:rPr>
        <w:t xml:space="preserve"> will be less than the cost for ABA Ice Cream Booth </w:t>
      </w:r>
      <w:proofErr w:type="gramStart"/>
      <w:r>
        <w:rPr>
          <w:rFonts w:eastAsia="Times New Roman" w:cs="Times New Roman"/>
          <w:sz w:val="24"/>
        </w:rPr>
        <w:t>due to the fact that</w:t>
      </w:r>
      <w:proofErr w:type="gramEnd"/>
      <w:r>
        <w:rPr>
          <w:rFonts w:eastAsia="Times New Roman" w:cs="Times New Roman"/>
          <w:sz w:val="24"/>
        </w:rPr>
        <w:t xml:space="preserve"> tour operator attendance exposure is less.</w:t>
      </w:r>
    </w:p>
    <w:p w14:paraId="14C9C667" w14:textId="77777777" w:rsidR="00EA7FCB" w:rsidRPr="00D85D55" w:rsidRDefault="00EA7FCB" w:rsidP="00EA7FCB">
      <w:pPr>
        <w:pStyle w:val="ListParagraph"/>
        <w:widowControl w:val="0"/>
        <w:autoSpaceDE w:val="0"/>
        <w:autoSpaceDN w:val="0"/>
        <w:spacing w:after="0" w:line="240" w:lineRule="auto"/>
        <w:ind w:left="1080"/>
        <w:rPr>
          <w:rFonts w:eastAsia="Times New Roman" w:cs="Times New Roman"/>
          <w:sz w:val="24"/>
        </w:rPr>
      </w:pPr>
    </w:p>
    <w:p w14:paraId="1BCD27C0" w14:textId="77777777" w:rsidR="00BF6433" w:rsidRDefault="00BF6433" w:rsidP="00BF6433">
      <w:pPr>
        <w:widowControl w:val="0"/>
        <w:autoSpaceDE w:val="0"/>
        <w:autoSpaceDN w:val="0"/>
        <w:spacing w:after="0" w:line="240" w:lineRule="auto"/>
        <w:rPr>
          <w:rFonts w:eastAsia="Times New Roman" w:cs="Times New Roman"/>
          <w:b/>
          <w:sz w:val="24"/>
          <w:u w:val="single"/>
        </w:rPr>
      </w:pPr>
      <w:r w:rsidRPr="00BF6433">
        <w:rPr>
          <w:rFonts w:eastAsia="Times New Roman" w:cs="Times New Roman"/>
          <w:b/>
          <w:sz w:val="24"/>
          <w:u w:val="single"/>
        </w:rPr>
        <w:t>Director of Leisure Group Sales Update – Lenni Neimeyer</w:t>
      </w:r>
    </w:p>
    <w:p w14:paraId="287AAB6C" w14:textId="77777777" w:rsidR="0060486C" w:rsidRPr="00982C7C" w:rsidRDefault="00AE40CB" w:rsidP="0060486C">
      <w:pPr>
        <w:widowControl w:val="0"/>
        <w:numPr>
          <w:ilvl w:val="0"/>
          <w:numId w:val="6"/>
        </w:numPr>
        <w:autoSpaceDE w:val="0"/>
        <w:autoSpaceDN w:val="0"/>
        <w:spacing w:before="6" w:after="0" w:line="240" w:lineRule="auto"/>
        <w:ind w:right="-18"/>
        <w:jc w:val="both"/>
        <w:outlineLvl w:val="0"/>
        <w:rPr>
          <w:rFonts w:eastAsia="Times New Roman" w:cs="Times New Roman"/>
          <w:bCs/>
          <w:sz w:val="24"/>
          <w:szCs w:val="24"/>
          <w:u w:color="000000"/>
        </w:rPr>
      </w:pPr>
      <w:r>
        <w:rPr>
          <w:rFonts w:eastAsia="Times New Roman" w:cs="Times New Roman"/>
          <w:b/>
          <w:bCs/>
          <w:sz w:val="24"/>
          <w:szCs w:val="24"/>
          <w:u w:color="000000"/>
        </w:rPr>
        <w:t>October</w:t>
      </w:r>
      <w:r w:rsidR="0060486C" w:rsidRPr="00982C7C">
        <w:rPr>
          <w:rFonts w:eastAsia="Times New Roman" w:cs="Times New Roman"/>
          <w:bCs/>
          <w:sz w:val="24"/>
          <w:szCs w:val="24"/>
          <w:u w:color="000000"/>
        </w:rPr>
        <w:t xml:space="preserve"> – Lenni reported that Reunion RFIs year to date for </w:t>
      </w:r>
      <w:r w:rsidR="009F43D7">
        <w:rPr>
          <w:rFonts w:eastAsia="Times New Roman" w:cs="Times New Roman"/>
          <w:bCs/>
          <w:sz w:val="24"/>
          <w:szCs w:val="24"/>
          <w:u w:color="000000"/>
        </w:rPr>
        <w:t>October</w:t>
      </w:r>
      <w:r w:rsidR="0060486C" w:rsidRPr="00982C7C">
        <w:rPr>
          <w:rFonts w:eastAsia="Times New Roman" w:cs="Times New Roman"/>
          <w:bCs/>
          <w:sz w:val="24"/>
          <w:szCs w:val="24"/>
          <w:u w:color="000000"/>
        </w:rPr>
        <w:t xml:space="preserve"> were </w:t>
      </w:r>
      <w:r w:rsidR="0060486C">
        <w:rPr>
          <w:rFonts w:eastAsia="Times New Roman" w:cs="Times New Roman"/>
          <w:bCs/>
          <w:sz w:val="24"/>
          <w:szCs w:val="24"/>
          <w:u w:color="000000"/>
        </w:rPr>
        <w:t>up 10%</w:t>
      </w:r>
      <w:r w:rsidR="0060486C" w:rsidRPr="00982C7C">
        <w:rPr>
          <w:rFonts w:eastAsia="Times New Roman" w:cs="Times New Roman"/>
          <w:bCs/>
          <w:sz w:val="24"/>
          <w:szCs w:val="24"/>
          <w:u w:color="000000"/>
        </w:rPr>
        <w:t xml:space="preserve"> </w:t>
      </w:r>
      <w:r w:rsidR="0060486C">
        <w:rPr>
          <w:rFonts w:eastAsia="Times New Roman" w:cs="Times New Roman"/>
          <w:bCs/>
          <w:sz w:val="24"/>
          <w:szCs w:val="24"/>
          <w:u w:color="000000"/>
        </w:rPr>
        <w:t>and</w:t>
      </w:r>
      <w:r w:rsidR="009F43D7">
        <w:rPr>
          <w:rFonts w:eastAsia="Times New Roman" w:cs="Times New Roman"/>
          <w:bCs/>
          <w:sz w:val="24"/>
          <w:szCs w:val="24"/>
          <w:u w:color="000000"/>
        </w:rPr>
        <w:t xml:space="preserve"> Tour and Travel RFI’s were up 2</w:t>
      </w:r>
      <w:r w:rsidR="0060486C">
        <w:rPr>
          <w:rFonts w:eastAsia="Times New Roman" w:cs="Times New Roman"/>
          <w:bCs/>
          <w:sz w:val="24"/>
          <w:szCs w:val="24"/>
          <w:u w:color="000000"/>
        </w:rPr>
        <w:t>%</w:t>
      </w:r>
      <w:r w:rsidR="0060486C" w:rsidRPr="00982C7C">
        <w:rPr>
          <w:rFonts w:eastAsia="Times New Roman" w:cs="Times New Roman"/>
          <w:bCs/>
          <w:sz w:val="24"/>
          <w:szCs w:val="24"/>
          <w:u w:color="000000"/>
        </w:rPr>
        <w:t xml:space="preserve"> year to date. RFPs for both markets were </w:t>
      </w:r>
      <w:r w:rsidR="009F43D7">
        <w:rPr>
          <w:rFonts w:eastAsia="Times New Roman" w:cs="Times New Roman"/>
          <w:bCs/>
          <w:sz w:val="24"/>
          <w:szCs w:val="24"/>
          <w:u w:color="000000"/>
        </w:rPr>
        <w:t>down 4</w:t>
      </w:r>
      <w:r w:rsidR="0060486C">
        <w:rPr>
          <w:rFonts w:eastAsia="Times New Roman" w:cs="Times New Roman"/>
          <w:bCs/>
          <w:sz w:val="24"/>
          <w:szCs w:val="24"/>
          <w:u w:color="000000"/>
        </w:rPr>
        <w:t>%</w:t>
      </w:r>
      <w:r w:rsidR="0060486C" w:rsidRPr="00982C7C">
        <w:rPr>
          <w:rFonts w:eastAsia="Times New Roman" w:cs="Times New Roman"/>
          <w:bCs/>
          <w:sz w:val="24"/>
          <w:szCs w:val="24"/>
          <w:u w:color="000000"/>
        </w:rPr>
        <w:t xml:space="preserve"> year to date. </w:t>
      </w:r>
    </w:p>
    <w:p w14:paraId="050F0A55" w14:textId="77777777" w:rsidR="0060486C" w:rsidRPr="0060486C" w:rsidRDefault="00AE40CB" w:rsidP="00733954">
      <w:pPr>
        <w:widowControl w:val="0"/>
        <w:numPr>
          <w:ilvl w:val="0"/>
          <w:numId w:val="6"/>
        </w:numPr>
        <w:autoSpaceDE w:val="0"/>
        <w:autoSpaceDN w:val="0"/>
        <w:spacing w:before="6" w:after="0" w:line="240" w:lineRule="auto"/>
        <w:ind w:right="-18"/>
        <w:jc w:val="both"/>
        <w:outlineLvl w:val="0"/>
        <w:rPr>
          <w:rFonts w:eastAsia="Times New Roman" w:cs="Times New Roman"/>
          <w:b/>
          <w:bCs/>
          <w:sz w:val="24"/>
          <w:szCs w:val="24"/>
          <w:u w:color="000000"/>
        </w:rPr>
      </w:pPr>
      <w:r>
        <w:rPr>
          <w:rFonts w:eastAsia="Times New Roman" w:cs="Times New Roman"/>
          <w:b/>
          <w:bCs/>
          <w:sz w:val="24"/>
          <w:szCs w:val="24"/>
          <w:u w:color="000000"/>
        </w:rPr>
        <w:t>November</w:t>
      </w:r>
      <w:r w:rsidR="0060486C" w:rsidRPr="0060486C">
        <w:rPr>
          <w:rFonts w:eastAsia="Times New Roman" w:cs="Times New Roman"/>
          <w:b/>
          <w:bCs/>
          <w:sz w:val="24"/>
          <w:szCs w:val="24"/>
          <w:u w:color="000000"/>
        </w:rPr>
        <w:t xml:space="preserve"> </w:t>
      </w:r>
      <w:r w:rsidR="0060486C" w:rsidRPr="0060486C">
        <w:rPr>
          <w:rFonts w:eastAsia="Times New Roman" w:cs="Times New Roman"/>
          <w:bCs/>
          <w:sz w:val="24"/>
          <w:szCs w:val="24"/>
          <w:u w:color="000000"/>
        </w:rPr>
        <w:t>– Lenni reported that Reunion R</w:t>
      </w:r>
      <w:r w:rsidR="009F43D7">
        <w:rPr>
          <w:rFonts w:eastAsia="Times New Roman" w:cs="Times New Roman"/>
          <w:bCs/>
          <w:sz w:val="24"/>
          <w:szCs w:val="24"/>
          <w:u w:color="000000"/>
        </w:rPr>
        <w:t>FIs year to date for November were down 3</w:t>
      </w:r>
      <w:r w:rsidR="0060486C" w:rsidRPr="0060486C">
        <w:rPr>
          <w:rFonts w:eastAsia="Times New Roman" w:cs="Times New Roman"/>
          <w:bCs/>
          <w:sz w:val="24"/>
          <w:szCs w:val="24"/>
          <w:u w:color="000000"/>
        </w:rPr>
        <w:t>% and</w:t>
      </w:r>
      <w:r w:rsidR="009F43D7">
        <w:rPr>
          <w:rFonts w:eastAsia="Times New Roman" w:cs="Times New Roman"/>
          <w:bCs/>
          <w:sz w:val="24"/>
          <w:szCs w:val="24"/>
          <w:u w:color="000000"/>
        </w:rPr>
        <w:t xml:space="preserve"> Tour and Travel RFI’s were up 1</w:t>
      </w:r>
      <w:r w:rsidR="0060486C" w:rsidRPr="0060486C">
        <w:rPr>
          <w:rFonts w:eastAsia="Times New Roman" w:cs="Times New Roman"/>
          <w:bCs/>
          <w:sz w:val="24"/>
          <w:szCs w:val="24"/>
          <w:u w:color="000000"/>
        </w:rPr>
        <w:t xml:space="preserve">% year to date. RFPs for both markets were </w:t>
      </w:r>
      <w:r w:rsidR="009F43D7">
        <w:rPr>
          <w:rFonts w:eastAsia="Times New Roman" w:cs="Times New Roman"/>
          <w:bCs/>
          <w:sz w:val="24"/>
          <w:szCs w:val="24"/>
          <w:u w:color="000000"/>
        </w:rPr>
        <w:t>down 3</w:t>
      </w:r>
      <w:r w:rsidR="0060486C">
        <w:rPr>
          <w:rFonts w:eastAsia="Times New Roman" w:cs="Times New Roman"/>
          <w:bCs/>
          <w:sz w:val="24"/>
          <w:szCs w:val="24"/>
          <w:u w:color="000000"/>
        </w:rPr>
        <w:t>%</w:t>
      </w:r>
      <w:r w:rsidR="0060486C" w:rsidRPr="00982C7C">
        <w:rPr>
          <w:rFonts w:eastAsia="Times New Roman" w:cs="Times New Roman"/>
          <w:bCs/>
          <w:sz w:val="24"/>
          <w:szCs w:val="24"/>
          <w:u w:color="000000"/>
        </w:rPr>
        <w:t xml:space="preserve"> year to date. </w:t>
      </w:r>
    </w:p>
    <w:p w14:paraId="2D0C05EB" w14:textId="77777777" w:rsidR="0060486C" w:rsidRDefault="00AE40CB" w:rsidP="00733954">
      <w:pPr>
        <w:widowControl w:val="0"/>
        <w:numPr>
          <w:ilvl w:val="0"/>
          <w:numId w:val="6"/>
        </w:numPr>
        <w:autoSpaceDE w:val="0"/>
        <w:autoSpaceDN w:val="0"/>
        <w:spacing w:before="6" w:after="0" w:line="240" w:lineRule="auto"/>
        <w:ind w:right="-18"/>
        <w:jc w:val="both"/>
        <w:outlineLvl w:val="0"/>
        <w:rPr>
          <w:rFonts w:eastAsia="Times New Roman" w:cs="Times New Roman"/>
          <w:b/>
          <w:bCs/>
          <w:sz w:val="24"/>
          <w:szCs w:val="24"/>
          <w:u w:color="000000"/>
        </w:rPr>
      </w:pPr>
      <w:r>
        <w:rPr>
          <w:rFonts w:eastAsia="Times New Roman" w:cs="Times New Roman"/>
          <w:b/>
          <w:bCs/>
          <w:sz w:val="24"/>
          <w:szCs w:val="24"/>
          <w:u w:color="000000"/>
        </w:rPr>
        <w:t>December</w:t>
      </w:r>
      <w:r w:rsidR="0060486C" w:rsidRPr="0060486C">
        <w:rPr>
          <w:rFonts w:eastAsia="Times New Roman" w:cs="Times New Roman"/>
          <w:b/>
          <w:bCs/>
          <w:sz w:val="24"/>
          <w:szCs w:val="24"/>
          <w:u w:color="000000"/>
        </w:rPr>
        <w:t xml:space="preserve"> </w:t>
      </w:r>
      <w:r w:rsidR="0060486C" w:rsidRPr="0060486C">
        <w:rPr>
          <w:rFonts w:eastAsia="Times New Roman" w:cs="Times New Roman"/>
          <w:bCs/>
          <w:sz w:val="24"/>
          <w:szCs w:val="24"/>
          <w:u w:color="000000"/>
        </w:rPr>
        <w:t>– Lenni reported that Re</w:t>
      </w:r>
      <w:r w:rsidR="009F43D7">
        <w:rPr>
          <w:rFonts w:eastAsia="Times New Roman" w:cs="Times New Roman"/>
          <w:bCs/>
          <w:sz w:val="24"/>
          <w:szCs w:val="24"/>
          <w:u w:color="000000"/>
        </w:rPr>
        <w:t>union RFIs year to date for December were down</w:t>
      </w:r>
      <w:r w:rsidR="0060486C" w:rsidRPr="0060486C">
        <w:rPr>
          <w:rFonts w:eastAsia="Times New Roman" w:cs="Times New Roman"/>
          <w:bCs/>
          <w:sz w:val="24"/>
          <w:szCs w:val="24"/>
          <w:u w:color="000000"/>
        </w:rPr>
        <w:t xml:space="preserve"> </w:t>
      </w:r>
      <w:r w:rsidR="009F43D7">
        <w:rPr>
          <w:rFonts w:eastAsia="Times New Roman" w:cs="Times New Roman"/>
          <w:bCs/>
          <w:sz w:val="24"/>
          <w:szCs w:val="24"/>
          <w:u w:color="000000"/>
        </w:rPr>
        <w:t>5</w:t>
      </w:r>
      <w:r w:rsidR="0060486C" w:rsidRPr="0060486C">
        <w:rPr>
          <w:rFonts w:eastAsia="Times New Roman" w:cs="Times New Roman"/>
          <w:bCs/>
          <w:sz w:val="24"/>
          <w:szCs w:val="24"/>
          <w:u w:color="000000"/>
        </w:rPr>
        <w:t xml:space="preserve">% and Tour and Travel RFIs were </w:t>
      </w:r>
      <w:r w:rsidR="009F43D7">
        <w:rPr>
          <w:rFonts w:eastAsia="Times New Roman" w:cs="Times New Roman"/>
          <w:bCs/>
          <w:sz w:val="24"/>
          <w:szCs w:val="24"/>
          <w:u w:color="000000"/>
        </w:rPr>
        <w:t>up at 4</w:t>
      </w:r>
      <w:r w:rsidR="0060486C">
        <w:rPr>
          <w:rFonts w:eastAsia="Times New Roman" w:cs="Times New Roman"/>
          <w:bCs/>
          <w:sz w:val="24"/>
          <w:szCs w:val="24"/>
          <w:u w:color="000000"/>
        </w:rPr>
        <w:t>%</w:t>
      </w:r>
      <w:r w:rsidR="0060486C" w:rsidRPr="0060486C">
        <w:rPr>
          <w:rFonts w:eastAsia="Times New Roman" w:cs="Times New Roman"/>
          <w:bCs/>
          <w:sz w:val="24"/>
          <w:szCs w:val="24"/>
          <w:u w:color="000000"/>
        </w:rPr>
        <w:t xml:space="preserve"> year to date. RFPs for both markets are down </w:t>
      </w:r>
      <w:r w:rsidR="009F43D7">
        <w:rPr>
          <w:rFonts w:eastAsia="Times New Roman" w:cs="Times New Roman"/>
          <w:bCs/>
          <w:sz w:val="24"/>
          <w:szCs w:val="24"/>
          <w:u w:color="000000"/>
        </w:rPr>
        <w:t>7</w:t>
      </w:r>
      <w:r w:rsidR="0060486C" w:rsidRPr="0060486C">
        <w:rPr>
          <w:rFonts w:eastAsia="Times New Roman" w:cs="Times New Roman"/>
          <w:bCs/>
          <w:sz w:val="24"/>
          <w:szCs w:val="24"/>
          <w:u w:color="000000"/>
        </w:rPr>
        <w:t>% year to date.</w:t>
      </w:r>
      <w:r w:rsidR="0060486C" w:rsidRPr="0060486C">
        <w:rPr>
          <w:rFonts w:eastAsia="Times New Roman" w:cs="Times New Roman"/>
          <w:b/>
          <w:bCs/>
          <w:sz w:val="24"/>
          <w:szCs w:val="24"/>
          <w:u w:color="000000"/>
        </w:rPr>
        <w:t xml:space="preserve"> </w:t>
      </w:r>
    </w:p>
    <w:p w14:paraId="414BD433" w14:textId="77777777" w:rsidR="009F43D7" w:rsidRDefault="009F43D7" w:rsidP="009F43D7">
      <w:pPr>
        <w:widowControl w:val="0"/>
        <w:numPr>
          <w:ilvl w:val="1"/>
          <w:numId w:val="6"/>
        </w:numPr>
        <w:autoSpaceDE w:val="0"/>
        <w:autoSpaceDN w:val="0"/>
        <w:spacing w:before="6" w:after="0" w:line="240" w:lineRule="auto"/>
        <w:ind w:right="-18"/>
        <w:jc w:val="both"/>
        <w:outlineLvl w:val="0"/>
        <w:rPr>
          <w:rFonts w:eastAsia="Times New Roman" w:cs="Times New Roman"/>
          <w:b/>
          <w:bCs/>
          <w:sz w:val="24"/>
          <w:szCs w:val="24"/>
          <w:u w:color="000000"/>
        </w:rPr>
      </w:pPr>
      <w:r>
        <w:rPr>
          <w:rFonts w:eastAsia="Times New Roman" w:cs="Times New Roman"/>
          <w:bCs/>
          <w:sz w:val="24"/>
          <w:szCs w:val="24"/>
          <w:u w:color="000000"/>
        </w:rPr>
        <w:lastRenderedPageBreak/>
        <w:t>Lenni noted that her and Julie will continue working hard to bring those numbers up.</w:t>
      </w:r>
    </w:p>
    <w:p w14:paraId="15187B7A" w14:textId="77777777" w:rsidR="0060486C" w:rsidRDefault="0060486C" w:rsidP="0060486C">
      <w:pPr>
        <w:widowControl w:val="0"/>
        <w:autoSpaceDE w:val="0"/>
        <w:autoSpaceDN w:val="0"/>
        <w:spacing w:before="6" w:after="0" w:line="240" w:lineRule="auto"/>
        <w:ind w:right="-18"/>
        <w:jc w:val="both"/>
        <w:outlineLvl w:val="0"/>
        <w:rPr>
          <w:rFonts w:eastAsia="Times New Roman" w:cs="Times New Roman"/>
          <w:b/>
          <w:bCs/>
          <w:sz w:val="24"/>
          <w:szCs w:val="24"/>
          <w:u w:color="000000"/>
        </w:rPr>
      </w:pPr>
    </w:p>
    <w:p w14:paraId="6745ADB7" w14:textId="77777777" w:rsidR="00BF6433" w:rsidRDefault="000224F7" w:rsidP="00716361">
      <w:pPr>
        <w:widowControl w:val="0"/>
        <w:autoSpaceDE w:val="0"/>
        <w:autoSpaceDN w:val="0"/>
        <w:spacing w:after="0" w:line="240" w:lineRule="auto"/>
        <w:jc w:val="both"/>
        <w:rPr>
          <w:rFonts w:eastAsia="Times New Roman" w:cs="Times New Roman"/>
          <w:sz w:val="24"/>
        </w:rPr>
      </w:pPr>
      <w:r w:rsidRPr="00944531">
        <w:rPr>
          <w:rFonts w:eastAsia="Times New Roman" w:cs="Times New Roman"/>
          <w:b/>
          <w:sz w:val="24"/>
          <w:u w:val="single"/>
        </w:rPr>
        <w:t>Public Comments</w:t>
      </w:r>
      <w:r>
        <w:rPr>
          <w:rFonts w:eastAsia="Times New Roman" w:cs="Times New Roman"/>
          <w:b/>
          <w:sz w:val="24"/>
        </w:rPr>
        <w:t xml:space="preserve"> </w:t>
      </w:r>
      <w:r w:rsidRPr="00B86A86">
        <w:rPr>
          <w:rFonts w:eastAsia="Times New Roman" w:cs="Times New Roman"/>
          <w:sz w:val="24"/>
        </w:rPr>
        <w:t>–</w:t>
      </w:r>
      <w:r>
        <w:rPr>
          <w:rFonts w:eastAsia="Times New Roman" w:cs="Times New Roman"/>
          <w:b/>
          <w:sz w:val="24"/>
        </w:rPr>
        <w:t xml:space="preserve"> </w:t>
      </w:r>
      <w:r w:rsidR="00625D90">
        <w:rPr>
          <w:rFonts w:eastAsia="Times New Roman" w:cs="Times New Roman"/>
          <w:sz w:val="24"/>
        </w:rPr>
        <w:t>Lenni wanted to give a thanks to everyone who helped with the ice cream social at ABA. Pam wanted to give Lenni a special thanks and congratulate her on a job well done. Jay suggested to have more chairs for the SYTA ice cream social to accommodate more cu</w:t>
      </w:r>
      <w:r w:rsidR="00D85D55">
        <w:rPr>
          <w:rFonts w:eastAsia="Times New Roman" w:cs="Times New Roman"/>
          <w:sz w:val="24"/>
        </w:rPr>
        <w:t xml:space="preserve">stomers. Ashlee with Ride </w:t>
      </w:r>
      <w:proofErr w:type="gramStart"/>
      <w:r w:rsidR="00D85D55">
        <w:rPr>
          <w:rFonts w:eastAsia="Times New Roman" w:cs="Times New Roman"/>
          <w:sz w:val="24"/>
        </w:rPr>
        <w:t>The</w:t>
      </w:r>
      <w:proofErr w:type="gramEnd"/>
      <w:r w:rsidR="00D85D55">
        <w:rPr>
          <w:rFonts w:eastAsia="Times New Roman" w:cs="Times New Roman"/>
          <w:sz w:val="24"/>
        </w:rPr>
        <w:t xml:space="preserve"> Ducks</w:t>
      </w:r>
      <w:r w:rsidR="00625D90">
        <w:rPr>
          <w:rFonts w:eastAsia="Times New Roman" w:cs="Times New Roman"/>
          <w:sz w:val="24"/>
        </w:rPr>
        <w:t xml:space="preserve"> said she loved it and </w:t>
      </w:r>
      <w:r w:rsidR="00716361">
        <w:rPr>
          <w:rFonts w:eastAsia="Times New Roman" w:cs="Times New Roman"/>
          <w:sz w:val="24"/>
        </w:rPr>
        <w:t>loved that people wanted to</w:t>
      </w:r>
      <w:r w:rsidR="00625D90">
        <w:rPr>
          <w:rFonts w:eastAsia="Times New Roman" w:cs="Times New Roman"/>
          <w:sz w:val="24"/>
        </w:rPr>
        <w:t xml:space="preserve"> sit and hangout at the booth. Overall the committee was very pleased with how the ABA ice cream social turned out and are excited to introduce it at SYTA in August. Brandon </w:t>
      </w:r>
      <w:proofErr w:type="spellStart"/>
      <w:r w:rsidR="00625D90">
        <w:rPr>
          <w:rFonts w:eastAsia="Times New Roman" w:cs="Times New Roman"/>
          <w:sz w:val="24"/>
        </w:rPr>
        <w:t>Mabe</w:t>
      </w:r>
      <w:proofErr w:type="spellEnd"/>
      <w:r w:rsidR="00625D90">
        <w:rPr>
          <w:rFonts w:eastAsia="Times New Roman" w:cs="Times New Roman"/>
          <w:sz w:val="24"/>
        </w:rPr>
        <w:t xml:space="preserve"> from Branson’s Famous Baldknobbers announced that Reza is back for about 100 shows and Buck Trent is coming back as well. </w:t>
      </w:r>
    </w:p>
    <w:p w14:paraId="772640BC" w14:textId="77777777" w:rsidR="00625D90" w:rsidRDefault="00625D90" w:rsidP="00A16945">
      <w:pPr>
        <w:widowControl w:val="0"/>
        <w:autoSpaceDE w:val="0"/>
        <w:autoSpaceDN w:val="0"/>
        <w:spacing w:after="0" w:line="240" w:lineRule="auto"/>
        <w:rPr>
          <w:rFonts w:eastAsia="Times New Roman" w:cs="Times New Roman"/>
          <w:b/>
          <w:sz w:val="24"/>
        </w:rPr>
      </w:pPr>
    </w:p>
    <w:p w14:paraId="118E64C9" w14:textId="77777777" w:rsidR="00625D90" w:rsidRPr="00050195" w:rsidRDefault="00625D90" w:rsidP="00A16945">
      <w:pPr>
        <w:widowControl w:val="0"/>
        <w:autoSpaceDE w:val="0"/>
        <w:autoSpaceDN w:val="0"/>
        <w:spacing w:after="0" w:line="240" w:lineRule="auto"/>
        <w:rPr>
          <w:rFonts w:eastAsia="Times New Roman" w:cs="Times New Roman"/>
          <w:sz w:val="24"/>
        </w:rPr>
      </w:pPr>
      <w:r w:rsidRPr="00050195">
        <w:rPr>
          <w:rFonts w:eastAsia="Times New Roman" w:cs="Times New Roman"/>
          <w:sz w:val="24"/>
        </w:rPr>
        <w:t>As there was no further business to discuss, the meeting was adjourned.</w:t>
      </w:r>
    </w:p>
    <w:p w14:paraId="1EBD297F" w14:textId="77777777" w:rsidR="00625D90" w:rsidRDefault="00625D90" w:rsidP="00A16945">
      <w:pPr>
        <w:widowControl w:val="0"/>
        <w:autoSpaceDE w:val="0"/>
        <w:autoSpaceDN w:val="0"/>
        <w:spacing w:after="0" w:line="240" w:lineRule="auto"/>
        <w:rPr>
          <w:rFonts w:eastAsia="Times New Roman" w:cs="Times New Roman"/>
          <w:b/>
          <w:sz w:val="24"/>
        </w:rPr>
      </w:pPr>
      <w:r>
        <w:rPr>
          <w:rFonts w:eastAsia="Times New Roman" w:cs="Times New Roman"/>
          <w:b/>
          <w:sz w:val="24"/>
        </w:rPr>
        <w:tab/>
      </w:r>
    </w:p>
    <w:p w14:paraId="59EDA2A2" w14:textId="77777777" w:rsidR="005750F5" w:rsidRDefault="00625D90" w:rsidP="00050195">
      <w:pPr>
        <w:widowControl w:val="0"/>
        <w:autoSpaceDE w:val="0"/>
        <w:autoSpaceDN w:val="0"/>
        <w:spacing w:after="0" w:line="240" w:lineRule="auto"/>
        <w:jc w:val="center"/>
        <w:rPr>
          <w:rFonts w:eastAsia="Times New Roman" w:cs="Times New Roman"/>
          <w:b/>
          <w:sz w:val="24"/>
        </w:rPr>
      </w:pPr>
      <w:r>
        <w:rPr>
          <w:rFonts w:eastAsia="Times New Roman" w:cs="Times New Roman"/>
          <w:b/>
          <w:sz w:val="24"/>
        </w:rPr>
        <w:t>The 2</w:t>
      </w:r>
      <w:r w:rsidRPr="00625D90">
        <w:rPr>
          <w:rFonts w:eastAsia="Times New Roman" w:cs="Times New Roman"/>
          <w:b/>
          <w:sz w:val="24"/>
          <w:vertAlign w:val="superscript"/>
        </w:rPr>
        <w:t>nd</w:t>
      </w:r>
      <w:r>
        <w:rPr>
          <w:rFonts w:eastAsia="Times New Roman" w:cs="Times New Roman"/>
          <w:b/>
          <w:sz w:val="24"/>
        </w:rPr>
        <w:t xml:space="preserve"> Quarter 2018 Student Market Committee Meeting is scheduled for </w:t>
      </w:r>
    </w:p>
    <w:p w14:paraId="0C851538" w14:textId="77777777" w:rsidR="00625D90" w:rsidRPr="00A16945" w:rsidRDefault="00625D90" w:rsidP="00050195">
      <w:pPr>
        <w:widowControl w:val="0"/>
        <w:autoSpaceDE w:val="0"/>
        <w:autoSpaceDN w:val="0"/>
        <w:spacing w:after="0" w:line="240" w:lineRule="auto"/>
        <w:jc w:val="center"/>
        <w:rPr>
          <w:rFonts w:eastAsia="Times New Roman" w:cs="Times New Roman"/>
          <w:b/>
          <w:sz w:val="24"/>
        </w:rPr>
      </w:pPr>
      <w:r>
        <w:rPr>
          <w:rFonts w:eastAsia="Times New Roman" w:cs="Times New Roman"/>
          <w:b/>
          <w:sz w:val="24"/>
        </w:rPr>
        <w:t>Tuesday, April 10</w:t>
      </w:r>
      <w:r w:rsidRPr="00625D90">
        <w:rPr>
          <w:rFonts w:eastAsia="Times New Roman" w:cs="Times New Roman"/>
          <w:b/>
          <w:sz w:val="24"/>
          <w:vertAlign w:val="superscript"/>
        </w:rPr>
        <w:t>th</w:t>
      </w:r>
      <w:r>
        <w:rPr>
          <w:rFonts w:eastAsia="Times New Roman" w:cs="Times New Roman"/>
          <w:b/>
          <w:sz w:val="24"/>
        </w:rPr>
        <w:t>, 2018 at 10 am.</w:t>
      </w:r>
    </w:p>
    <w:p w14:paraId="688BBC30" w14:textId="77777777" w:rsidR="006B47AF" w:rsidRPr="006B47AF" w:rsidRDefault="006B47AF" w:rsidP="006B47AF">
      <w:pPr>
        <w:widowControl w:val="0"/>
        <w:autoSpaceDE w:val="0"/>
        <w:autoSpaceDN w:val="0"/>
        <w:spacing w:after="0" w:line="240" w:lineRule="auto"/>
        <w:rPr>
          <w:rFonts w:eastAsia="Times New Roman" w:cs="Times New Roman"/>
          <w:sz w:val="24"/>
        </w:rPr>
      </w:pPr>
    </w:p>
    <w:p w14:paraId="53BF7C24" w14:textId="77777777" w:rsidR="0048048A" w:rsidRDefault="0048048A"/>
    <w:sectPr w:rsidR="0048048A" w:rsidSect="00A342D2">
      <w:headerReference w:type="default" r:id="rId7"/>
      <w:headerReference w:type="first" r:id="rId8"/>
      <w:pgSz w:w="12240" w:h="15840"/>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CC3A2" w14:textId="77777777" w:rsidR="00A52311" w:rsidRDefault="00A52311" w:rsidP="00967B1D">
      <w:pPr>
        <w:spacing w:after="0" w:line="240" w:lineRule="auto"/>
      </w:pPr>
      <w:r>
        <w:separator/>
      </w:r>
    </w:p>
  </w:endnote>
  <w:endnote w:type="continuationSeparator" w:id="0">
    <w:p w14:paraId="299EEEB5" w14:textId="77777777" w:rsidR="00A52311" w:rsidRDefault="00A52311" w:rsidP="00967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96A50" w14:textId="77777777" w:rsidR="00A52311" w:rsidRDefault="00A52311" w:rsidP="00967B1D">
      <w:pPr>
        <w:spacing w:after="0" w:line="240" w:lineRule="auto"/>
      </w:pPr>
      <w:r>
        <w:separator/>
      </w:r>
    </w:p>
  </w:footnote>
  <w:footnote w:type="continuationSeparator" w:id="0">
    <w:p w14:paraId="63BC9C86" w14:textId="77777777" w:rsidR="00A52311" w:rsidRDefault="00A52311" w:rsidP="00967B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9249B" w14:textId="77777777" w:rsidR="00967B1D" w:rsidRDefault="00967B1D" w:rsidP="00967B1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CB66A" w14:textId="77777777" w:rsidR="0060486C" w:rsidRDefault="0060486C" w:rsidP="0060486C">
    <w:pPr>
      <w:pStyle w:val="Header"/>
      <w:jc w:val="center"/>
    </w:pPr>
    <w:r>
      <w:rPr>
        <w:noProof/>
      </w:rPr>
      <w:drawing>
        <wp:inline distT="0" distB="0" distL="0" distR="0" wp14:anchorId="39A31137" wp14:editId="3FD8433F">
          <wp:extent cx="5602605" cy="7194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2605" cy="7194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33287"/>
    <w:multiLevelType w:val="hybridMultilevel"/>
    <w:tmpl w:val="3F480082"/>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22111E22"/>
    <w:multiLevelType w:val="hybridMultilevel"/>
    <w:tmpl w:val="75EC6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D47DA7"/>
    <w:multiLevelType w:val="hybridMultilevel"/>
    <w:tmpl w:val="ACCA465A"/>
    <w:lvl w:ilvl="0" w:tplc="DD3A81CC">
      <w:start w:val="1"/>
      <w:numFmt w:val="bullet"/>
      <w:lvlText w:val="o"/>
      <w:lvlJc w:val="left"/>
      <w:pPr>
        <w:ind w:left="720" w:hanging="360"/>
      </w:pPr>
      <w:rPr>
        <w:rFonts w:ascii="Courier New" w:hAnsi="Courier New"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5030B0"/>
    <w:multiLevelType w:val="hybridMultilevel"/>
    <w:tmpl w:val="0E36966E"/>
    <w:lvl w:ilvl="0" w:tplc="7FAC6D98">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96716F"/>
    <w:multiLevelType w:val="hybridMultilevel"/>
    <w:tmpl w:val="16004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F4E2CA7"/>
    <w:multiLevelType w:val="hybridMultilevel"/>
    <w:tmpl w:val="689EF126"/>
    <w:lvl w:ilvl="0" w:tplc="DD3A81CC">
      <w:start w:val="1"/>
      <w:numFmt w:val="bullet"/>
      <w:lvlText w:val="o"/>
      <w:lvlJc w:val="left"/>
      <w:pPr>
        <w:ind w:left="1080" w:hanging="360"/>
      </w:pPr>
      <w:rPr>
        <w:rFonts w:ascii="Courier New" w:hAnsi="Courier New"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2391C8F"/>
    <w:multiLevelType w:val="hybridMultilevel"/>
    <w:tmpl w:val="0DF4A5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243194F"/>
    <w:multiLevelType w:val="hybridMultilevel"/>
    <w:tmpl w:val="41A6DC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0C82289"/>
    <w:multiLevelType w:val="hybridMultilevel"/>
    <w:tmpl w:val="2B140F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5"/>
  </w:num>
  <w:num w:numId="4">
    <w:abstractNumId w:val="3"/>
  </w:num>
  <w:num w:numId="5">
    <w:abstractNumId w:val="8"/>
  </w:num>
  <w:num w:numId="6">
    <w:abstractNumId w:val="6"/>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B1D"/>
    <w:rsid w:val="000224F7"/>
    <w:rsid w:val="000226C6"/>
    <w:rsid w:val="00036786"/>
    <w:rsid w:val="00050195"/>
    <w:rsid w:val="0016587F"/>
    <w:rsid w:val="00171547"/>
    <w:rsid w:val="00216454"/>
    <w:rsid w:val="00257628"/>
    <w:rsid w:val="00264E25"/>
    <w:rsid w:val="00280E98"/>
    <w:rsid w:val="00286C10"/>
    <w:rsid w:val="00301F75"/>
    <w:rsid w:val="003F151B"/>
    <w:rsid w:val="00445297"/>
    <w:rsid w:val="00473BA9"/>
    <w:rsid w:val="0048048A"/>
    <w:rsid w:val="005750F5"/>
    <w:rsid w:val="0059173E"/>
    <w:rsid w:val="005C6E85"/>
    <w:rsid w:val="0060486C"/>
    <w:rsid w:val="00625D90"/>
    <w:rsid w:val="0066023F"/>
    <w:rsid w:val="006B47AF"/>
    <w:rsid w:val="00716361"/>
    <w:rsid w:val="00770FAB"/>
    <w:rsid w:val="0088627C"/>
    <w:rsid w:val="00894735"/>
    <w:rsid w:val="00926439"/>
    <w:rsid w:val="00967B1D"/>
    <w:rsid w:val="009A5AA2"/>
    <w:rsid w:val="009F090A"/>
    <w:rsid w:val="009F43D7"/>
    <w:rsid w:val="00A16945"/>
    <w:rsid w:val="00A342D2"/>
    <w:rsid w:val="00A52311"/>
    <w:rsid w:val="00A8176F"/>
    <w:rsid w:val="00AC4244"/>
    <w:rsid w:val="00AC77F1"/>
    <w:rsid w:val="00AE40CB"/>
    <w:rsid w:val="00B75DA9"/>
    <w:rsid w:val="00BE6500"/>
    <w:rsid w:val="00BF6433"/>
    <w:rsid w:val="00C74165"/>
    <w:rsid w:val="00CB2603"/>
    <w:rsid w:val="00D07324"/>
    <w:rsid w:val="00D50355"/>
    <w:rsid w:val="00D85D55"/>
    <w:rsid w:val="00DA04E7"/>
    <w:rsid w:val="00EA7FCB"/>
    <w:rsid w:val="00EB0132"/>
    <w:rsid w:val="00FA4EFE"/>
    <w:rsid w:val="00FC15D7"/>
    <w:rsid w:val="00FF4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8F00E"/>
  <w15:chartTrackingRefBased/>
  <w15:docId w15:val="{8A36B1A0-CFA6-4BD3-B71B-6E849F8DD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7B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B1D"/>
    <w:pPr>
      <w:ind w:left="720"/>
      <w:contextualSpacing/>
    </w:pPr>
  </w:style>
  <w:style w:type="paragraph" w:styleId="Header">
    <w:name w:val="header"/>
    <w:basedOn w:val="Normal"/>
    <w:link w:val="HeaderChar"/>
    <w:uiPriority w:val="99"/>
    <w:unhideWhenUsed/>
    <w:rsid w:val="00967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B1D"/>
  </w:style>
  <w:style w:type="paragraph" w:styleId="Footer">
    <w:name w:val="footer"/>
    <w:basedOn w:val="Normal"/>
    <w:link w:val="FooterChar"/>
    <w:uiPriority w:val="99"/>
    <w:unhideWhenUsed/>
    <w:rsid w:val="00967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B1D"/>
  </w:style>
  <w:style w:type="paragraph" w:styleId="BalloonText">
    <w:name w:val="Balloon Text"/>
    <w:basedOn w:val="Normal"/>
    <w:link w:val="BalloonTextChar"/>
    <w:uiPriority w:val="99"/>
    <w:semiHidden/>
    <w:unhideWhenUsed/>
    <w:rsid w:val="00B75D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D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Smith</dc:creator>
  <cp:keywords/>
  <dc:description/>
  <cp:lastModifiedBy>Cassandra Vasquez</cp:lastModifiedBy>
  <cp:revision>2</cp:revision>
  <cp:lastPrinted>2017-10-26T22:38:00Z</cp:lastPrinted>
  <dcterms:created xsi:type="dcterms:W3CDTF">2018-02-12T20:17:00Z</dcterms:created>
  <dcterms:modified xsi:type="dcterms:W3CDTF">2018-02-12T20:17:00Z</dcterms:modified>
</cp:coreProperties>
</file>